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92" w:rsidRPr="00F07D23" w:rsidRDefault="00964292" w:rsidP="001177FF">
      <w:pPr>
        <w:jc w:val="center"/>
        <w:rPr>
          <w:rFonts w:ascii="Arial" w:hAnsi="Arial" w:cs="Arial"/>
          <w:b/>
          <w:sz w:val="24"/>
          <w:szCs w:val="24"/>
        </w:rPr>
      </w:pPr>
      <w:r w:rsidRPr="00F07D23">
        <w:rPr>
          <w:rFonts w:ascii="Arial" w:hAnsi="Arial" w:cs="Arial"/>
          <w:b/>
          <w:sz w:val="24"/>
          <w:szCs w:val="24"/>
        </w:rPr>
        <w:t>REPUBLIKA HRVATSKA</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FOND ZA ZAŠTITU OKOLIŠA I ENERGETSKU UČINKOVITOST</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10 000 ZAGREB, RADNIČKA CESTA 80</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MBS: 1781286, OIB: 85828625994</w:t>
      </w: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broj telefona: 01/ 5391 800, broj telefaksa: 01/ 5391 810</w:t>
      </w:r>
    </w:p>
    <w:p w:rsidR="00964292" w:rsidRPr="00F07D23" w:rsidRDefault="00964292" w:rsidP="00964292">
      <w:pPr>
        <w:ind w:left="708" w:firstLine="708"/>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jc w:val="both"/>
        <w:rPr>
          <w:rFonts w:ascii="Arial" w:hAnsi="Arial" w:cs="Arial"/>
          <w:b/>
          <w:sz w:val="24"/>
          <w:szCs w:val="24"/>
        </w:rPr>
      </w:pPr>
    </w:p>
    <w:p w:rsidR="00964292" w:rsidRPr="00F07D23" w:rsidRDefault="00964292" w:rsidP="00964292">
      <w:pPr>
        <w:jc w:val="center"/>
        <w:rPr>
          <w:rFonts w:ascii="Arial" w:hAnsi="Arial" w:cs="Arial"/>
          <w:b/>
          <w:sz w:val="44"/>
          <w:szCs w:val="44"/>
        </w:rPr>
      </w:pPr>
      <w:r w:rsidRPr="00F07D23">
        <w:rPr>
          <w:rFonts w:ascii="Arial" w:hAnsi="Arial" w:cs="Arial"/>
          <w:b/>
          <w:sz w:val="44"/>
          <w:szCs w:val="44"/>
        </w:rPr>
        <w:t>DOKUMENTACIJA ZA NADMETANJE</w:t>
      </w:r>
    </w:p>
    <w:p w:rsidR="00964292" w:rsidRPr="00F07D23" w:rsidRDefault="00964292" w:rsidP="00964292">
      <w:pPr>
        <w:jc w:val="both"/>
        <w:rPr>
          <w:rFonts w:ascii="Arial" w:hAnsi="Arial" w:cs="Arial"/>
          <w:b/>
          <w:sz w:val="24"/>
          <w:szCs w:val="24"/>
        </w:rPr>
      </w:pP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ZA PROVEDBU OTVORENOG POSTUPKA JAVNE NABAVE</w:t>
      </w:r>
    </w:p>
    <w:p w:rsidR="00964292" w:rsidRPr="00E27491" w:rsidRDefault="00964292" w:rsidP="00964292">
      <w:pPr>
        <w:jc w:val="center"/>
        <w:rPr>
          <w:rFonts w:ascii="Arial" w:hAnsi="Arial" w:cs="Arial"/>
          <w:b/>
          <w:sz w:val="24"/>
          <w:szCs w:val="24"/>
        </w:rPr>
      </w:pPr>
      <w:r w:rsidRPr="00E27491">
        <w:rPr>
          <w:rFonts w:ascii="Arial" w:hAnsi="Arial" w:cs="Arial"/>
          <w:b/>
          <w:sz w:val="24"/>
          <w:szCs w:val="24"/>
        </w:rPr>
        <w:t xml:space="preserve">USLUGE </w:t>
      </w:r>
      <w:r w:rsidR="00CA2C84">
        <w:rPr>
          <w:rFonts w:ascii="Arial" w:hAnsi="Arial" w:cs="Arial"/>
          <w:b/>
          <w:sz w:val="24"/>
          <w:szCs w:val="24"/>
        </w:rPr>
        <w:t>DUGOROČNOG KREDITA</w:t>
      </w: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both"/>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JAVNO NADMETANJE</w:t>
      </w:r>
    </w:p>
    <w:p w:rsidR="00964292" w:rsidRDefault="00CA2C84" w:rsidP="00964292">
      <w:pPr>
        <w:jc w:val="center"/>
        <w:rPr>
          <w:rFonts w:ascii="Arial" w:hAnsi="Arial" w:cs="Arial"/>
          <w:b/>
          <w:sz w:val="24"/>
          <w:szCs w:val="24"/>
        </w:rPr>
      </w:pPr>
      <w:r>
        <w:rPr>
          <w:rFonts w:ascii="Arial" w:hAnsi="Arial" w:cs="Arial"/>
          <w:b/>
          <w:sz w:val="24"/>
          <w:szCs w:val="24"/>
        </w:rPr>
        <w:t>EV. BROJ IZ E-V</w:t>
      </w:r>
      <w:r w:rsidR="00964292" w:rsidRPr="00F07D23">
        <w:rPr>
          <w:rFonts w:ascii="Arial" w:hAnsi="Arial" w:cs="Arial"/>
          <w:b/>
          <w:sz w:val="24"/>
          <w:szCs w:val="24"/>
        </w:rPr>
        <w:t>V-</w:t>
      </w:r>
      <w:r>
        <w:rPr>
          <w:rFonts w:ascii="Arial" w:hAnsi="Arial" w:cs="Arial"/>
          <w:b/>
          <w:sz w:val="24"/>
          <w:szCs w:val="24"/>
        </w:rPr>
        <w:t>11</w:t>
      </w:r>
      <w:r w:rsidR="00964292" w:rsidRPr="00F07D23">
        <w:rPr>
          <w:rFonts w:ascii="Arial" w:hAnsi="Arial" w:cs="Arial"/>
          <w:b/>
          <w:sz w:val="24"/>
          <w:szCs w:val="24"/>
        </w:rPr>
        <w:t>/2016</w:t>
      </w:r>
      <w:r>
        <w:rPr>
          <w:rFonts w:ascii="Arial" w:hAnsi="Arial" w:cs="Arial"/>
          <w:b/>
          <w:sz w:val="24"/>
          <w:szCs w:val="24"/>
        </w:rPr>
        <w:t>/R3</w:t>
      </w:r>
    </w:p>
    <w:p w:rsidR="00CA2C84" w:rsidRPr="00F07D23" w:rsidRDefault="00CA2C84"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p>
    <w:p w:rsidR="00964292" w:rsidRPr="00F07D23" w:rsidRDefault="00964292" w:rsidP="00964292">
      <w:pPr>
        <w:jc w:val="center"/>
        <w:rPr>
          <w:rFonts w:ascii="Arial" w:hAnsi="Arial" w:cs="Arial"/>
          <w:b/>
          <w:sz w:val="24"/>
          <w:szCs w:val="24"/>
        </w:rPr>
      </w:pPr>
      <w:r w:rsidRPr="00F07D23">
        <w:rPr>
          <w:rFonts w:ascii="Arial" w:hAnsi="Arial" w:cs="Arial"/>
          <w:b/>
          <w:sz w:val="24"/>
          <w:szCs w:val="24"/>
        </w:rPr>
        <w:t>Zagreb,</w:t>
      </w:r>
      <w:r>
        <w:rPr>
          <w:rFonts w:ascii="Arial" w:hAnsi="Arial" w:cs="Arial"/>
          <w:b/>
          <w:sz w:val="24"/>
          <w:szCs w:val="24"/>
        </w:rPr>
        <w:t xml:space="preserve"> </w:t>
      </w:r>
      <w:r w:rsidR="00CA2C84">
        <w:rPr>
          <w:rFonts w:ascii="Arial" w:hAnsi="Arial" w:cs="Arial"/>
          <w:b/>
          <w:sz w:val="24"/>
          <w:szCs w:val="24"/>
        </w:rPr>
        <w:t>listopad</w:t>
      </w:r>
      <w:r>
        <w:rPr>
          <w:rFonts w:ascii="Arial" w:hAnsi="Arial" w:cs="Arial"/>
          <w:b/>
          <w:sz w:val="24"/>
          <w:szCs w:val="24"/>
        </w:rPr>
        <w:t xml:space="preserve"> </w:t>
      </w:r>
      <w:r w:rsidRPr="00F07D23">
        <w:rPr>
          <w:rFonts w:ascii="Arial" w:hAnsi="Arial" w:cs="Arial"/>
          <w:b/>
          <w:sz w:val="24"/>
          <w:szCs w:val="24"/>
        </w:rPr>
        <w:t>2016.</w:t>
      </w:r>
    </w:p>
    <w:p w:rsidR="00964292" w:rsidRPr="00F07D23" w:rsidRDefault="00964292" w:rsidP="00964292">
      <w:pPr>
        <w:rPr>
          <w:rFonts w:ascii="Arial" w:hAnsi="Arial" w:cs="Arial"/>
          <w:b/>
          <w:sz w:val="24"/>
          <w:szCs w:val="24"/>
        </w:rPr>
      </w:pPr>
      <w:r w:rsidRPr="00F07D23">
        <w:rPr>
          <w:rFonts w:ascii="Arial" w:hAnsi="Arial" w:cs="Arial"/>
          <w:b/>
          <w:sz w:val="24"/>
          <w:szCs w:val="24"/>
        </w:rPr>
        <w:lastRenderedPageBreak/>
        <w:t>UPUTE ZA PRIPREMU I PODNOŠENJE PONUDE</w:t>
      </w:r>
    </w:p>
    <w:p w:rsidR="00964292" w:rsidRDefault="00964292" w:rsidP="00964292">
      <w:pPr>
        <w:pStyle w:val="Bezproreda1"/>
        <w:ind w:left="0"/>
        <w:jc w:val="both"/>
        <w:rPr>
          <w:rFonts w:ascii="Arial" w:hAnsi="Arial" w:cs="Arial"/>
          <w:sz w:val="24"/>
          <w:szCs w:val="24"/>
        </w:rPr>
      </w:pPr>
      <w:r w:rsidRPr="00E27491">
        <w:rPr>
          <w:rFonts w:ascii="Arial" w:hAnsi="Arial" w:cs="Arial"/>
          <w:sz w:val="24"/>
          <w:szCs w:val="24"/>
        </w:rPr>
        <w:t xml:space="preserve">Fond za zaštitu okoliša i energetsku učinkovitost, Zagreb, Radnička cesta 80, na temelju članka 25. stavka 1. Zakona o javnoj nabavi („Narodne novine“, broj: 90/11, 83/13, 143/13 i 13/14), u nastavku teksta “Zakon“ provodi otvoreni postupak javne nabave </w:t>
      </w:r>
      <w:r w:rsidR="00CA2C84">
        <w:rPr>
          <w:rFonts w:ascii="Arial" w:hAnsi="Arial" w:cs="Arial"/>
          <w:b/>
          <w:sz w:val="24"/>
          <w:szCs w:val="24"/>
        </w:rPr>
        <w:t>velike</w:t>
      </w:r>
      <w:r w:rsidRPr="00E27491">
        <w:rPr>
          <w:rFonts w:ascii="Arial" w:hAnsi="Arial" w:cs="Arial"/>
          <w:sz w:val="24"/>
          <w:szCs w:val="24"/>
        </w:rPr>
        <w:t xml:space="preserve"> vrijednosti s ciljem sklapanja ugovora s najpovoljnijim ponuditeljem za nabavu </w:t>
      </w:r>
      <w:r w:rsidRPr="00E27491">
        <w:rPr>
          <w:rFonts w:ascii="Arial" w:hAnsi="Arial" w:cs="Arial"/>
          <w:b/>
          <w:sz w:val="24"/>
          <w:szCs w:val="24"/>
        </w:rPr>
        <w:t xml:space="preserve">usluge </w:t>
      </w:r>
      <w:r w:rsidR="00CA2C84">
        <w:rPr>
          <w:rFonts w:ascii="Arial" w:hAnsi="Arial" w:cs="Arial"/>
          <w:b/>
          <w:sz w:val="24"/>
          <w:szCs w:val="24"/>
        </w:rPr>
        <w:t xml:space="preserve">dugoročnog kredita. </w:t>
      </w:r>
    </w:p>
    <w:p w:rsidR="00964292" w:rsidRPr="00E27491" w:rsidRDefault="00964292" w:rsidP="00964292">
      <w:pPr>
        <w:pStyle w:val="Bezproreda1"/>
        <w:ind w:left="0"/>
        <w:jc w:val="both"/>
        <w:rPr>
          <w:rFonts w:ascii="Arial" w:hAnsi="Arial" w:cs="Arial"/>
          <w:sz w:val="24"/>
          <w:szCs w:val="24"/>
        </w:rPr>
      </w:pPr>
      <w:r w:rsidRPr="00E27491">
        <w:rPr>
          <w:rFonts w:ascii="Arial" w:hAnsi="Arial" w:cs="Arial"/>
          <w:sz w:val="24"/>
          <w:szCs w:val="24"/>
        </w:rPr>
        <w:t>Kriterij odabira je najniža cijena ponude.</w:t>
      </w:r>
      <w:r>
        <w:rPr>
          <w:rFonts w:ascii="Arial" w:hAnsi="Arial" w:cs="Arial"/>
          <w:sz w:val="24"/>
          <w:szCs w:val="24"/>
        </w:rPr>
        <w:t xml:space="preserve"> </w:t>
      </w:r>
      <w:r w:rsidRPr="00E27491">
        <w:rPr>
          <w:rFonts w:ascii="Arial" w:hAnsi="Arial" w:cs="Arial"/>
          <w:sz w:val="24"/>
          <w:szCs w:val="24"/>
        </w:rPr>
        <w:t>Najpovoljnija ponuda je prihvatljiva, prikladna i pravilna ponuda s najnižom ukupnom cijenom.</w:t>
      </w: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1. Podaci o Naručitelju</w:t>
      </w:r>
    </w:p>
    <w:p w:rsidR="00964292" w:rsidRPr="00F07D23" w:rsidRDefault="00964292" w:rsidP="00964292">
      <w:pPr>
        <w:spacing w:before="60" w:after="60"/>
        <w:jc w:val="both"/>
        <w:rPr>
          <w:rFonts w:ascii="Arial" w:hAnsi="Arial" w:cs="Arial"/>
          <w:b/>
          <w:sz w:val="24"/>
          <w:szCs w:val="24"/>
        </w:rPr>
      </w:pPr>
      <w:r w:rsidRPr="00F07D23">
        <w:rPr>
          <w:rFonts w:ascii="Arial" w:hAnsi="Arial" w:cs="Arial"/>
          <w:b/>
          <w:sz w:val="24"/>
          <w:szCs w:val="24"/>
        </w:rPr>
        <w:t xml:space="preserve">FOND ZA ZAŠTITU OKOLIŠA I </w:t>
      </w:r>
    </w:p>
    <w:p w:rsidR="00964292" w:rsidRPr="00F07D23" w:rsidRDefault="00964292" w:rsidP="00964292">
      <w:pPr>
        <w:spacing w:before="60" w:after="60"/>
        <w:jc w:val="both"/>
        <w:rPr>
          <w:rFonts w:ascii="Arial" w:hAnsi="Arial" w:cs="Arial"/>
          <w:b/>
          <w:sz w:val="24"/>
          <w:szCs w:val="24"/>
        </w:rPr>
      </w:pPr>
      <w:r w:rsidRPr="00F07D23">
        <w:rPr>
          <w:rFonts w:ascii="Arial" w:hAnsi="Arial" w:cs="Arial"/>
          <w:b/>
          <w:sz w:val="24"/>
          <w:szCs w:val="24"/>
        </w:rPr>
        <w:t>ENERGETSKU UČINKOVITOST</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 xml:space="preserve">Radnička cesta 80,  </w:t>
      </w:r>
      <w:r w:rsidRPr="00F07D23">
        <w:rPr>
          <w:rFonts w:ascii="Arial" w:hAnsi="Arial" w:cs="Arial"/>
          <w:sz w:val="24"/>
          <w:szCs w:val="24"/>
        </w:rPr>
        <w:tab/>
        <w:t>10 000 Zagreb</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Broj telefona:</w:t>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t>01/5391 800</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Broj telefaksa:</w:t>
      </w:r>
      <w:r w:rsidRPr="00F07D23">
        <w:rPr>
          <w:rFonts w:ascii="Arial" w:hAnsi="Arial" w:cs="Arial"/>
          <w:sz w:val="24"/>
          <w:szCs w:val="24"/>
        </w:rPr>
        <w:tab/>
      </w:r>
      <w:r w:rsidRPr="00F07D23">
        <w:rPr>
          <w:rFonts w:ascii="Arial" w:hAnsi="Arial" w:cs="Arial"/>
          <w:sz w:val="24"/>
          <w:szCs w:val="24"/>
        </w:rPr>
        <w:tab/>
        <w:t>01/5391 810</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Poslovna banka:</w:t>
      </w:r>
      <w:r w:rsidRPr="00F07D23">
        <w:rPr>
          <w:rFonts w:ascii="Arial" w:hAnsi="Arial" w:cs="Arial"/>
          <w:sz w:val="24"/>
          <w:szCs w:val="24"/>
        </w:rPr>
        <w:tab/>
      </w:r>
      <w:r w:rsidRPr="00F07D23">
        <w:rPr>
          <w:rFonts w:ascii="Arial" w:hAnsi="Arial" w:cs="Arial"/>
          <w:sz w:val="24"/>
          <w:szCs w:val="24"/>
        </w:rPr>
        <w:tab/>
        <w:t>Hrvatska poštanska banka</w:t>
      </w:r>
      <w:r w:rsidRPr="00F07D23">
        <w:rPr>
          <w:rFonts w:ascii="Arial" w:hAnsi="Arial" w:cs="Arial"/>
          <w:sz w:val="24"/>
          <w:szCs w:val="24"/>
        </w:rPr>
        <w:br/>
        <w:t xml:space="preserve">IBAN: </w:t>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r>
      <w:r w:rsidRPr="00F07D23">
        <w:rPr>
          <w:rFonts w:ascii="Arial" w:hAnsi="Arial" w:cs="Arial"/>
          <w:sz w:val="24"/>
          <w:szCs w:val="24"/>
        </w:rPr>
        <w:tab/>
        <w:t>HR63 2390001</w:t>
      </w:r>
      <w:r>
        <w:rPr>
          <w:rFonts w:ascii="Arial" w:hAnsi="Arial" w:cs="Arial"/>
          <w:sz w:val="24"/>
          <w:szCs w:val="24"/>
        </w:rPr>
        <w:t xml:space="preserve"> </w:t>
      </w:r>
      <w:r w:rsidRPr="00F07D23">
        <w:rPr>
          <w:rFonts w:ascii="Arial" w:hAnsi="Arial" w:cs="Arial"/>
          <w:sz w:val="24"/>
          <w:szCs w:val="24"/>
        </w:rPr>
        <w:t>1100314066</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 xml:space="preserve">MB: 1781286, </w:t>
      </w:r>
      <w:r w:rsidRPr="00F07D23">
        <w:rPr>
          <w:rFonts w:ascii="Arial" w:hAnsi="Arial" w:cs="Arial"/>
          <w:sz w:val="24"/>
          <w:szCs w:val="24"/>
        </w:rPr>
        <w:tab/>
      </w:r>
      <w:r w:rsidRPr="00F07D23">
        <w:rPr>
          <w:rFonts w:ascii="Arial" w:hAnsi="Arial" w:cs="Arial"/>
          <w:sz w:val="24"/>
          <w:szCs w:val="24"/>
        </w:rPr>
        <w:tab/>
        <w:t>OIB: 85828625994</w:t>
      </w:r>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 xml:space="preserve">Internetska adresa: </w:t>
      </w:r>
      <w:r w:rsidRPr="00F07D23">
        <w:rPr>
          <w:rFonts w:ascii="Arial" w:hAnsi="Arial" w:cs="Arial"/>
          <w:sz w:val="24"/>
          <w:szCs w:val="24"/>
        </w:rPr>
        <w:tab/>
      </w:r>
      <w:r w:rsidRPr="00F07D23">
        <w:rPr>
          <w:rFonts w:ascii="Arial" w:hAnsi="Arial" w:cs="Arial"/>
          <w:sz w:val="24"/>
          <w:szCs w:val="24"/>
        </w:rPr>
        <w:tab/>
      </w:r>
      <w:hyperlink r:id="rId9" w:history="1">
        <w:r w:rsidRPr="00F07D23">
          <w:rPr>
            <w:rFonts w:ascii="Arial" w:hAnsi="Arial" w:cs="Arial"/>
            <w:sz w:val="24"/>
            <w:szCs w:val="24"/>
            <w:u w:val="single"/>
          </w:rPr>
          <w:t>www.fzoeu.hr</w:t>
        </w:r>
      </w:hyperlink>
    </w:p>
    <w:p w:rsidR="00964292" w:rsidRPr="00F07D23" w:rsidRDefault="00964292" w:rsidP="00964292">
      <w:pPr>
        <w:pStyle w:val="Bezproreda"/>
        <w:rPr>
          <w:rFonts w:ascii="Arial" w:hAnsi="Arial" w:cs="Arial"/>
          <w:sz w:val="24"/>
          <w:szCs w:val="24"/>
        </w:rPr>
      </w:pPr>
      <w:r w:rsidRPr="00F07D23">
        <w:rPr>
          <w:rFonts w:ascii="Arial" w:hAnsi="Arial" w:cs="Arial"/>
          <w:sz w:val="24"/>
          <w:szCs w:val="24"/>
        </w:rPr>
        <w:t xml:space="preserve">Adresa elektroničke poste: </w:t>
      </w:r>
      <w:hyperlink r:id="rId10" w:history="1">
        <w:r w:rsidRPr="00F07D23">
          <w:rPr>
            <w:rStyle w:val="Hiperveza"/>
            <w:rFonts w:ascii="Arial" w:hAnsi="Arial" w:cs="Arial"/>
            <w:color w:val="auto"/>
            <w:sz w:val="24"/>
            <w:szCs w:val="24"/>
          </w:rPr>
          <w:t>nabava@fzoeu.hr</w:t>
        </w:r>
      </w:hyperlink>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 Podaci o osobi ili službi zaduženoj za komunikaciju s ponuditeljima</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Sve obavijesti u svezi ovog postupka javne nabave mogu se dobiti svakog radnog </w:t>
      </w:r>
      <w:r>
        <w:rPr>
          <w:rFonts w:ascii="Arial" w:hAnsi="Arial" w:cs="Arial"/>
          <w:sz w:val="24"/>
          <w:szCs w:val="24"/>
        </w:rPr>
        <w:t xml:space="preserve">dana </w:t>
      </w:r>
      <w:r w:rsidRPr="00F07D23">
        <w:rPr>
          <w:rFonts w:ascii="Arial" w:hAnsi="Arial" w:cs="Arial"/>
          <w:sz w:val="24"/>
          <w:szCs w:val="24"/>
        </w:rPr>
        <w:t>između 9 i 13 sati, do roka za dostavu ponuda, od osoba zaduženih za komunikaciju s gospodarskim subjektima.</w:t>
      </w:r>
    </w:p>
    <w:p w:rsidR="00964292" w:rsidRPr="00314A91" w:rsidRDefault="00964292" w:rsidP="00964292">
      <w:pPr>
        <w:pStyle w:val="2012TEXT"/>
        <w:ind w:left="0"/>
        <w:rPr>
          <w:rFonts w:cs="Arial"/>
          <w:sz w:val="24"/>
          <w:szCs w:val="24"/>
        </w:rPr>
      </w:pPr>
      <w:r w:rsidRPr="00F07D23">
        <w:rPr>
          <w:rFonts w:cs="Arial"/>
          <w:sz w:val="24"/>
          <w:szCs w:val="24"/>
        </w:rPr>
        <w:t xml:space="preserve">Osobe ovlaštene za komunikaciju s ponuditeljima su: Ondina Pičulin, </w:t>
      </w:r>
      <w:proofErr w:type="spellStart"/>
      <w:r w:rsidRPr="00F07D23">
        <w:rPr>
          <w:rFonts w:cs="Arial"/>
          <w:sz w:val="24"/>
          <w:szCs w:val="24"/>
        </w:rPr>
        <w:t>dipl.oec</w:t>
      </w:r>
      <w:proofErr w:type="spellEnd"/>
      <w:r w:rsidRPr="00F07D23">
        <w:rPr>
          <w:rFonts w:cs="Arial"/>
          <w:sz w:val="24"/>
          <w:szCs w:val="24"/>
        </w:rPr>
        <w:t xml:space="preserve">, adresa </w:t>
      </w:r>
      <w:r w:rsidRPr="009B1DFB">
        <w:rPr>
          <w:rFonts w:cs="Arial"/>
          <w:sz w:val="24"/>
          <w:szCs w:val="24"/>
        </w:rPr>
        <w:t xml:space="preserve">elektroničke pošte: </w:t>
      </w:r>
      <w:proofErr w:type="spellStart"/>
      <w:r w:rsidRPr="009B1DFB">
        <w:rPr>
          <w:rFonts w:cs="Arial"/>
          <w:sz w:val="24"/>
          <w:szCs w:val="24"/>
        </w:rPr>
        <w:t>ondina.piculin</w:t>
      </w:r>
      <w:proofErr w:type="spellEnd"/>
      <w:r w:rsidRPr="009B1DFB">
        <w:rPr>
          <w:rFonts w:cs="Arial"/>
          <w:sz w:val="24"/>
          <w:szCs w:val="24"/>
        </w:rPr>
        <w:t>@</w:t>
      </w:r>
      <w:proofErr w:type="spellStart"/>
      <w:r w:rsidRPr="009B1DFB">
        <w:rPr>
          <w:rFonts w:cs="Arial"/>
          <w:sz w:val="24"/>
          <w:szCs w:val="24"/>
        </w:rPr>
        <w:t>fzoeu.hr</w:t>
      </w:r>
      <w:proofErr w:type="spellEnd"/>
      <w:r w:rsidRPr="009B1DFB">
        <w:rPr>
          <w:rFonts w:cs="Arial"/>
          <w:sz w:val="24"/>
          <w:szCs w:val="24"/>
        </w:rPr>
        <w:t>,</w:t>
      </w:r>
      <w:r w:rsidRPr="009B1DFB">
        <w:rPr>
          <w:sz w:val="24"/>
          <w:szCs w:val="24"/>
        </w:rPr>
        <w:t xml:space="preserve"> </w:t>
      </w:r>
      <w:r w:rsidR="00211689">
        <w:rPr>
          <w:sz w:val="24"/>
          <w:szCs w:val="24"/>
        </w:rPr>
        <w:t>Željka Abramović</w:t>
      </w:r>
      <w:r w:rsidRPr="009B1DFB">
        <w:rPr>
          <w:sz w:val="24"/>
          <w:szCs w:val="24"/>
        </w:rPr>
        <w:t xml:space="preserve">, </w:t>
      </w:r>
      <w:proofErr w:type="spellStart"/>
      <w:r w:rsidR="00211689">
        <w:rPr>
          <w:sz w:val="24"/>
          <w:szCs w:val="24"/>
        </w:rPr>
        <w:t>bacc.ing</w:t>
      </w:r>
      <w:proofErr w:type="spellEnd"/>
      <w:r w:rsidRPr="009B1DFB">
        <w:rPr>
          <w:sz w:val="24"/>
          <w:szCs w:val="24"/>
        </w:rPr>
        <w:t>.</w:t>
      </w:r>
      <w:r w:rsidRPr="009B1DFB">
        <w:rPr>
          <w:rFonts w:cs="Arial"/>
          <w:sz w:val="24"/>
          <w:szCs w:val="24"/>
        </w:rPr>
        <w:t xml:space="preserve">, adresa </w:t>
      </w:r>
      <w:r w:rsidRPr="00FB3357">
        <w:rPr>
          <w:rFonts w:cs="Arial"/>
          <w:sz w:val="24"/>
          <w:szCs w:val="24"/>
        </w:rPr>
        <w:t xml:space="preserve">elektroničke pošte: </w:t>
      </w:r>
      <w:hyperlink r:id="rId11" w:history="1">
        <w:r w:rsidR="00D47EFD" w:rsidRPr="00FB3357">
          <w:rPr>
            <w:rStyle w:val="Hiperveza"/>
            <w:rFonts w:cs="Arial"/>
            <w:color w:val="auto"/>
            <w:sz w:val="24"/>
            <w:szCs w:val="24"/>
            <w:u w:val="none"/>
          </w:rPr>
          <w:t>zeljka.abramovic@fzoeu.hr</w:t>
        </w:r>
      </w:hyperlink>
      <w:r w:rsidRPr="00FB3357">
        <w:t xml:space="preserve"> </w:t>
      </w:r>
      <w:r w:rsidRPr="00FB3357">
        <w:rPr>
          <w:rFonts w:cs="Arial"/>
          <w:sz w:val="24"/>
          <w:szCs w:val="24"/>
        </w:rPr>
        <w:t xml:space="preserve">za pravni dio dokumentacije za </w:t>
      </w:r>
      <w:r w:rsidRPr="00314A91">
        <w:rPr>
          <w:rFonts w:cs="Arial"/>
          <w:sz w:val="24"/>
          <w:szCs w:val="24"/>
        </w:rPr>
        <w:t xml:space="preserve">nadmetanje te </w:t>
      </w:r>
      <w:r w:rsidR="00314A91" w:rsidRPr="00314A91">
        <w:rPr>
          <w:rFonts w:cs="Arial"/>
          <w:sz w:val="24"/>
          <w:szCs w:val="24"/>
        </w:rPr>
        <w:t>Jasenka Bačić</w:t>
      </w:r>
      <w:r w:rsidRPr="00314A91">
        <w:rPr>
          <w:rFonts w:cs="Arial"/>
          <w:sz w:val="24"/>
          <w:szCs w:val="24"/>
        </w:rPr>
        <w:t xml:space="preserve">, </w:t>
      </w:r>
      <w:proofErr w:type="spellStart"/>
      <w:r w:rsidRPr="00314A91">
        <w:rPr>
          <w:rFonts w:cs="Arial"/>
          <w:sz w:val="24"/>
          <w:szCs w:val="24"/>
        </w:rPr>
        <w:t>dipl.</w:t>
      </w:r>
      <w:r w:rsidR="00CA2C84" w:rsidRPr="00314A91">
        <w:rPr>
          <w:rFonts w:cs="Arial"/>
          <w:sz w:val="24"/>
          <w:szCs w:val="24"/>
        </w:rPr>
        <w:t>oec</w:t>
      </w:r>
      <w:proofErr w:type="spellEnd"/>
      <w:r w:rsidRPr="00314A91">
        <w:rPr>
          <w:rFonts w:cs="Arial"/>
          <w:sz w:val="24"/>
          <w:szCs w:val="24"/>
        </w:rPr>
        <w:t>, adresa elektroničke pošte</w:t>
      </w:r>
      <w:r w:rsidR="00314A91" w:rsidRPr="00314A91">
        <w:rPr>
          <w:rFonts w:cs="Arial"/>
          <w:sz w:val="24"/>
          <w:szCs w:val="24"/>
        </w:rPr>
        <w:t xml:space="preserve"> jasenka.bacic@fzoeu.hr</w:t>
      </w:r>
      <w:r w:rsidRPr="00314A91">
        <w:rPr>
          <w:rFonts w:cs="Arial"/>
          <w:sz w:val="24"/>
          <w:szCs w:val="24"/>
        </w:rPr>
        <w:t xml:space="preserve"> za tehnički dio dokumentacije .</w:t>
      </w:r>
    </w:p>
    <w:p w:rsidR="00964292" w:rsidRPr="00F07D23" w:rsidRDefault="00964292" w:rsidP="00964292">
      <w:pPr>
        <w:pStyle w:val="2012TEXT"/>
        <w:ind w:left="0"/>
        <w:rPr>
          <w:sz w:val="24"/>
          <w:szCs w:val="24"/>
        </w:rPr>
      </w:pPr>
      <w:r w:rsidRPr="00F07D23">
        <w:rPr>
          <w:sz w:val="24"/>
          <w:szCs w:val="24"/>
        </w:rPr>
        <w:t xml:space="preserve">Pod uvjetom da naručitelj pravodobno zaprimi zahtjev gospodarskog subjekta za pojašnjenje dokumentacije </w:t>
      </w:r>
      <w:bookmarkStart w:id="0" w:name="_GoBack"/>
      <w:bookmarkEnd w:id="0"/>
      <w:r w:rsidRPr="00F07D23">
        <w:rPr>
          <w:sz w:val="24"/>
          <w:szCs w:val="24"/>
        </w:rPr>
        <w:t xml:space="preserve">za nadmetanje bez odgađanja će objašnjenje ili dodatnu informaciju staviti na raspolaganje na isti način i na istim internetskim stranicama kao i osnovnu dokumentaciju za nadmetanje bez navođenja podataka o podnositelju zahtjeva. </w:t>
      </w:r>
    </w:p>
    <w:p w:rsidR="00964292" w:rsidRPr="00F07D23" w:rsidRDefault="00964292" w:rsidP="00964292">
      <w:pPr>
        <w:ind w:right="-141"/>
        <w:jc w:val="both"/>
        <w:rPr>
          <w:rFonts w:ascii="Arial" w:hAnsi="Arial" w:cs="Arial"/>
          <w:sz w:val="24"/>
          <w:szCs w:val="24"/>
        </w:rPr>
      </w:pPr>
      <w:r w:rsidRPr="00F07D23">
        <w:rPr>
          <w:rFonts w:ascii="Arial" w:hAnsi="Arial" w:cs="Arial"/>
          <w:sz w:val="24"/>
          <w:szCs w:val="24"/>
        </w:rPr>
        <w:t xml:space="preserve">Posljednje dodatne informacije i objašnjenja vezana uz dokumentaciju za nadmetanje, pod uvjetom da su zaprimljeni pravodobno, naručitelj će staviti na raspolaganje najkasnije tijekom </w:t>
      </w:r>
      <w:r w:rsidR="00CA2C84" w:rsidRPr="00CA2C84">
        <w:rPr>
          <w:rFonts w:ascii="Arial" w:hAnsi="Arial" w:cs="Arial"/>
          <w:b/>
          <w:sz w:val="24"/>
          <w:szCs w:val="24"/>
        </w:rPr>
        <w:t>šestog</w:t>
      </w:r>
      <w:r w:rsidRPr="00F07D23">
        <w:rPr>
          <w:rFonts w:ascii="Arial" w:hAnsi="Arial" w:cs="Arial"/>
          <w:sz w:val="24"/>
          <w:szCs w:val="24"/>
        </w:rPr>
        <w:t xml:space="preserve"> dana prije dana u kojem ističe rok za dostavu ponuda. Naručitelj je dužan, u slučajevima iz članka 31. Zakona, rok za dostavu ponuda primjereno produžiti tako da svi zainteresirani gospodarski subjekti mogu biti upoznati sa svim informacijama potrebnima za izradu ponude. </w:t>
      </w:r>
    </w:p>
    <w:p w:rsidR="00964292" w:rsidRPr="00314A91" w:rsidRDefault="00964292" w:rsidP="00964292">
      <w:pPr>
        <w:pStyle w:val="2012TEXT"/>
        <w:ind w:left="0" w:right="-141"/>
        <w:rPr>
          <w:rFonts w:cs="Arial"/>
          <w:b/>
          <w:sz w:val="24"/>
          <w:szCs w:val="24"/>
        </w:rPr>
      </w:pPr>
      <w:r w:rsidRPr="00314A91">
        <w:rPr>
          <w:rFonts w:cs="Arial"/>
          <w:b/>
          <w:sz w:val="24"/>
          <w:szCs w:val="24"/>
        </w:rPr>
        <w:t xml:space="preserve">Zahtjeve za pojašnjenjem potrebno je poslati na </w:t>
      </w:r>
      <w:hyperlink r:id="rId12" w:history="1">
        <w:r w:rsidR="00314A91" w:rsidRPr="00314A91">
          <w:rPr>
            <w:rStyle w:val="Hiperveza"/>
            <w:b/>
            <w:color w:val="auto"/>
            <w:sz w:val="24"/>
            <w:szCs w:val="24"/>
          </w:rPr>
          <w:t>nabava@fzoeu.hr</w:t>
        </w:r>
      </w:hyperlink>
      <w:r w:rsidRPr="00314A91">
        <w:rPr>
          <w:rFonts w:cs="Arial"/>
          <w:b/>
          <w:sz w:val="24"/>
          <w:szCs w:val="24"/>
        </w:rPr>
        <w:t xml:space="preserve">. </w:t>
      </w:r>
    </w:p>
    <w:p w:rsidR="00964292" w:rsidRPr="00F07D23" w:rsidRDefault="00964292" w:rsidP="00964292">
      <w:pPr>
        <w:rPr>
          <w:rFonts w:ascii="Arial" w:hAnsi="Arial" w:cs="Arial"/>
          <w:b/>
          <w:sz w:val="24"/>
          <w:szCs w:val="24"/>
        </w:rPr>
      </w:pPr>
      <w:r w:rsidRPr="00F07D23">
        <w:rPr>
          <w:rFonts w:ascii="Arial" w:hAnsi="Arial" w:cs="Arial"/>
          <w:b/>
          <w:sz w:val="24"/>
          <w:szCs w:val="24"/>
        </w:rPr>
        <w:lastRenderedPageBreak/>
        <w:t>3. Popis gospodarskih subjekata sukladno članku 13. Zakona</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Sukladno članku 13. stavak 9. točka 1. Zakona o javnoj nabavi („Narodne novine“ broj: 90/11,83/13, 143/13 i 13/14) objavljujemo da Fond za zaštitu okoliša i energetsku učinkovitost kao javni naručitelj ne smije sklapati okvirne sporazume, odnosno ugovore o javnoj nabavi u smislu odredbi članka 13. Zakona sa sljedećim gospodarskim subjektima: </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Ugostiteljski obrt „DIM“, 23295 Silba; OIB 36673875016</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Brodska Posavina d.d., Šetalište braće Radić 22, Slavonski Brod; OIB  10430829428</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Slavonsko-brodska televizija d.o.o., Dr. M. Budaka 1, Slavonski Brod; OIB 19751090713</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Korzo d.o.o., Trg Ivane Brlić Mažuranić 14, Slavonski Brod; OIB 81065155742</w:t>
      </w:r>
    </w:p>
    <w:p w:rsidR="00964292" w:rsidRPr="00F07D23" w:rsidRDefault="00964292" w:rsidP="00964292">
      <w:pPr>
        <w:pStyle w:val="Odlomakpopisa"/>
        <w:numPr>
          <w:ilvl w:val="0"/>
          <w:numId w:val="27"/>
        </w:numPr>
        <w:ind w:hanging="720"/>
        <w:jc w:val="both"/>
        <w:rPr>
          <w:bCs/>
          <w:sz w:val="24"/>
          <w:szCs w:val="24"/>
        </w:rPr>
      </w:pPr>
      <w:r w:rsidRPr="00F07D23">
        <w:rPr>
          <w:bCs/>
          <w:sz w:val="24"/>
          <w:szCs w:val="24"/>
        </w:rPr>
        <w:t>Poliklinika Ćosić, Petra Preradovića 4, Slavonski Brod; OIB 82020124372</w:t>
      </w:r>
    </w:p>
    <w:p w:rsidR="00964292" w:rsidRPr="00F07D23" w:rsidRDefault="00964292" w:rsidP="00964292">
      <w:pPr>
        <w:widowControl/>
        <w:numPr>
          <w:ilvl w:val="0"/>
          <w:numId w:val="27"/>
        </w:numPr>
        <w:shd w:val="clear" w:color="auto" w:fill="FFFFFF"/>
        <w:autoSpaceDE/>
        <w:autoSpaceDN/>
        <w:adjustRightInd/>
        <w:ind w:hanging="720"/>
        <w:jc w:val="both"/>
        <w:rPr>
          <w:rFonts w:ascii="Arial" w:eastAsiaTheme="minorHAnsi" w:hAnsi="Arial" w:cs="Arial"/>
          <w:bCs/>
          <w:sz w:val="24"/>
          <w:szCs w:val="24"/>
        </w:rPr>
      </w:pPr>
      <w:r w:rsidRPr="00F07D23">
        <w:rPr>
          <w:rFonts w:ascii="Arial" w:hAnsi="Arial" w:cs="Arial"/>
          <w:bCs/>
          <w:sz w:val="24"/>
          <w:szCs w:val="24"/>
        </w:rPr>
        <w:t>Ustanova za zdravstvenu skrb za djelatnost ginekologije i medicine rada Ćosić,</w:t>
      </w:r>
    </w:p>
    <w:p w:rsidR="00964292" w:rsidRPr="00F07D23" w:rsidRDefault="00964292" w:rsidP="00964292">
      <w:pPr>
        <w:ind w:left="720" w:hanging="11"/>
        <w:jc w:val="both"/>
        <w:rPr>
          <w:rFonts w:ascii="Arial" w:hAnsi="Arial" w:cs="Arial"/>
          <w:bCs/>
          <w:sz w:val="24"/>
          <w:szCs w:val="24"/>
        </w:rPr>
      </w:pPr>
      <w:r w:rsidRPr="00F07D23">
        <w:rPr>
          <w:rFonts w:ascii="Arial" w:hAnsi="Arial" w:cs="Arial"/>
          <w:bCs/>
          <w:sz w:val="24"/>
          <w:szCs w:val="24"/>
        </w:rPr>
        <w:t>Petra Preradovića 4, Slavonski Brod;  35995618919</w:t>
      </w:r>
    </w:p>
    <w:p w:rsidR="00964292" w:rsidRPr="00F07D23" w:rsidRDefault="00964292" w:rsidP="00964292">
      <w:pPr>
        <w:pStyle w:val="Odlomakpopisa"/>
        <w:numPr>
          <w:ilvl w:val="0"/>
          <w:numId w:val="28"/>
        </w:numPr>
        <w:ind w:hanging="720"/>
        <w:jc w:val="both"/>
        <w:rPr>
          <w:sz w:val="24"/>
          <w:szCs w:val="24"/>
        </w:rPr>
      </w:pPr>
      <w:proofErr w:type="spellStart"/>
      <w:r w:rsidRPr="00F07D23">
        <w:rPr>
          <w:sz w:val="24"/>
          <w:szCs w:val="24"/>
        </w:rPr>
        <w:t>Mariomont</w:t>
      </w:r>
      <w:proofErr w:type="spellEnd"/>
      <w:r w:rsidRPr="00F07D23">
        <w:rPr>
          <w:sz w:val="24"/>
          <w:szCs w:val="24"/>
        </w:rPr>
        <w:t xml:space="preserve"> d.o.o., Jeronima </w:t>
      </w:r>
      <w:proofErr w:type="spellStart"/>
      <w:r w:rsidRPr="00F07D23">
        <w:rPr>
          <w:sz w:val="24"/>
          <w:szCs w:val="24"/>
        </w:rPr>
        <w:t>Kavanjina</w:t>
      </w:r>
      <w:proofErr w:type="spellEnd"/>
      <w:r w:rsidRPr="00F07D23">
        <w:rPr>
          <w:sz w:val="24"/>
          <w:szCs w:val="24"/>
        </w:rPr>
        <w:t xml:space="preserve"> 14, Zagreb, OIB: 15652341625</w:t>
      </w:r>
    </w:p>
    <w:p w:rsidR="00964292" w:rsidRPr="00F07D23" w:rsidRDefault="00964292" w:rsidP="00964292">
      <w:pPr>
        <w:pStyle w:val="Odlomakpopisa"/>
        <w:numPr>
          <w:ilvl w:val="0"/>
          <w:numId w:val="28"/>
        </w:numPr>
        <w:ind w:hanging="720"/>
        <w:rPr>
          <w:sz w:val="24"/>
          <w:szCs w:val="24"/>
        </w:rPr>
      </w:pPr>
      <w:r w:rsidRPr="00F07D23">
        <w:rPr>
          <w:sz w:val="24"/>
          <w:szCs w:val="24"/>
        </w:rPr>
        <w:t>M-</w:t>
      </w:r>
      <w:proofErr w:type="spellStart"/>
      <w:r w:rsidRPr="00F07D23">
        <w:rPr>
          <w:sz w:val="24"/>
          <w:szCs w:val="24"/>
        </w:rPr>
        <w:t>Solar</w:t>
      </w:r>
      <w:proofErr w:type="spellEnd"/>
      <w:r w:rsidRPr="00F07D23">
        <w:rPr>
          <w:sz w:val="24"/>
          <w:szCs w:val="24"/>
        </w:rPr>
        <w:t xml:space="preserve"> d.o.o., Zelinska 14, Dugo Selo, OIB: 07670398244</w:t>
      </w:r>
    </w:p>
    <w:p w:rsidR="00964292" w:rsidRPr="00F07D23" w:rsidRDefault="00964292" w:rsidP="00964292">
      <w:pPr>
        <w:rPr>
          <w:rFonts w:ascii="Arial" w:hAnsi="Arial" w:cs="Arial"/>
          <w:b/>
          <w:bCs/>
        </w:rPr>
      </w:pPr>
    </w:p>
    <w:p w:rsidR="00964292" w:rsidRPr="00F07D23" w:rsidRDefault="00964292" w:rsidP="00964292">
      <w:pPr>
        <w:rPr>
          <w:rFonts w:ascii="Arial" w:hAnsi="Arial" w:cs="Arial"/>
          <w:sz w:val="24"/>
          <w:szCs w:val="24"/>
        </w:rPr>
      </w:pPr>
      <w:r w:rsidRPr="00F07D23">
        <w:rPr>
          <w:rFonts w:ascii="Arial" w:hAnsi="Arial" w:cs="Arial"/>
          <w:b/>
          <w:sz w:val="24"/>
          <w:szCs w:val="24"/>
        </w:rPr>
        <w:t>4. Opis predmeta nabave</w:t>
      </w:r>
      <w:r w:rsidRPr="00F07D23">
        <w:rPr>
          <w:rFonts w:ascii="Arial" w:hAnsi="Arial" w:cs="Arial"/>
          <w:sz w:val="24"/>
          <w:szCs w:val="24"/>
        </w:rPr>
        <w:tab/>
      </w:r>
    </w:p>
    <w:p w:rsidR="00964292" w:rsidRDefault="00964292" w:rsidP="00964292">
      <w:pPr>
        <w:pStyle w:val="Bezproreda1"/>
        <w:ind w:left="0"/>
        <w:jc w:val="both"/>
        <w:rPr>
          <w:rFonts w:ascii="Arial" w:hAnsi="Arial" w:cs="Arial"/>
          <w:sz w:val="24"/>
          <w:szCs w:val="24"/>
        </w:rPr>
      </w:pPr>
      <w:r w:rsidRPr="00FB7461">
        <w:rPr>
          <w:rFonts w:ascii="Arial" w:hAnsi="Arial" w:cs="Arial"/>
          <w:sz w:val="24"/>
          <w:szCs w:val="24"/>
        </w:rPr>
        <w:t xml:space="preserve">Usluga </w:t>
      </w:r>
      <w:r w:rsidR="00CA2C84">
        <w:rPr>
          <w:rFonts w:ascii="Arial" w:hAnsi="Arial" w:cs="Arial"/>
          <w:sz w:val="24"/>
          <w:szCs w:val="24"/>
        </w:rPr>
        <w:t xml:space="preserve">dugoročnog kredita u iznosu od 500.000.000,00 kn. </w:t>
      </w:r>
    </w:p>
    <w:p w:rsidR="001C72E6" w:rsidRPr="001822EA" w:rsidRDefault="001C72E6" w:rsidP="001C72E6">
      <w:pPr>
        <w:pStyle w:val="Odlomakpopisa"/>
        <w:ind w:left="0"/>
        <w:rPr>
          <w:sz w:val="24"/>
          <w:szCs w:val="24"/>
        </w:rPr>
      </w:pPr>
      <w:r>
        <w:rPr>
          <w:sz w:val="24"/>
          <w:szCs w:val="24"/>
        </w:rPr>
        <w:t>CPV oznaka predmeta nabave:</w:t>
      </w:r>
      <w:r>
        <w:rPr>
          <w:sz w:val="24"/>
          <w:szCs w:val="24"/>
        </w:rPr>
        <w:tab/>
      </w:r>
      <w:r>
        <w:rPr>
          <w:sz w:val="24"/>
          <w:szCs w:val="24"/>
        </w:rPr>
        <w:tab/>
        <w:t>66113000-5</w:t>
      </w:r>
    </w:p>
    <w:p w:rsidR="001C72E6" w:rsidRPr="001822EA" w:rsidRDefault="001C72E6" w:rsidP="001C72E6">
      <w:pPr>
        <w:pStyle w:val="Odlomakpopisa"/>
        <w:ind w:left="0"/>
        <w:rPr>
          <w:sz w:val="24"/>
          <w:szCs w:val="24"/>
        </w:rPr>
      </w:pPr>
      <w:r>
        <w:rPr>
          <w:sz w:val="24"/>
          <w:szCs w:val="24"/>
        </w:rPr>
        <w:t>CPV opis predmeta nabave:</w:t>
      </w:r>
      <w:r>
        <w:rPr>
          <w:sz w:val="24"/>
          <w:szCs w:val="24"/>
        </w:rPr>
        <w:tab/>
      </w:r>
      <w:r>
        <w:rPr>
          <w:sz w:val="24"/>
          <w:szCs w:val="24"/>
        </w:rPr>
        <w:tab/>
        <w:t>Usluge odobravanja kredita</w:t>
      </w:r>
    </w:p>
    <w:p w:rsidR="00964292" w:rsidRDefault="00964292" w:rsidP="00964292">
      <w:pPr>
        <w:ind w:left="4253" w:hanging="4253"/>
        <w:jc w:val="both"/>
        <w:rPr>
          <w:rFonts w:ascii="Arial" w:hAnsi="Arial" w:cs="Arial"/>
          <w:b/>
          <w:sz w:val="24"/>
          <w:szCs w:val="24"/>
        </w:rPr>
      </w:pPr>
    </w:p>
    <w:p w:rsidR="00964292" w:rsidRPr="00F07D23" w:rsidRDefault="00964292" w:rsidP="00964292">
      <w:pPr>
        <w:ind w:left="4253" w:hanging="4253"/>
        <w:jc w:val="both"/>
        <w:rPr>
          <w:rFonts w:ascii="Arial" w:hAnsi="Arial" w:cs="Arial"/>
          <w:b/>
          <w:sz w:val="24"/>
          <w:szCs w:val="24"/>
        </w:rPr>
      </w:pPr>
      <w:r w:rsidRPr="00F07D23">
        <w:rPr>
          <w:rFonts w:ascii="Arial" w:hAnsi="Arial" w:cs="Arial"/>
          <w:b/>
          <w:sz w:val="24"/>
          <w:szCs w:val="24"/>
        </w:rPr>
        <w:t>5. Evidencijski broj nabave</w:t>
      </w:r>
    </w:p>
    <w:p w:rsidR="00964292" w:rsidRPr="00F07D23" w:rsidRDefault="00D83468" w:rsidP="00964292">
      <w:pPr>
        <w:spacing w:before="60" w:after="60"/>
        <w:jc w:val="both"/>
        <w:rPr>
          <w:rFonts w:ascii="Arial" w:hAnsi="Arial" w:cs="Arial"/>
          <w:sz w:val="24"/>
          <w:szCs w:val="24"/>
        </w:rPr>
      </w:pPr>
      <w:r>
        <w:rPr>
          <w:rFonts w:ascii="Arial" w:hAnsi="Arial" w:cs="Arial"/>
          <w:sz w:val="24"/>
          <w:szCs w:val="24"/>
        </w:rPr>
        <w:t>E-V</w:t>
      </w:r>
      <w:r w:rsidR="00964292" w:rsidRPr="00F07D23">
        <w:rPr>
          <w:rFonts w:ascii="Arial" w:hAnsi="Arial" w:cs="Arial"/>
          <w:sz w:val="24"/>
          <w:szCs w:val="24"/>
        </w:rPr>
        <w:t>V-</w:t>
      </w:r>
      <w:r>
        <w:rPr>
          <w:rFonts w:ascii="Arial" w:hAnsi="Arial" w:cs="Arial"/>
          <w:sz w:val="24"/>
          <w:szCs w:val="24"/>
        </w:rPr>
        <w:t>11</w:t>
      </w:r>
      <w:r w:rsidR="00964292" w:rsidRPr="00F07D23">
        <w:rPr>
          <w:rFonts w:ascii="Arial" w:hAnsi="Arial" w:cs="Arial"/>
          <w:sz w:val="24"/>
          <w:szCs w:val="24"/>
        </w:rPr>
        <w:t>/2016</w:t>
      </w:r>
      <w:r>
        <w:rPr>
          <w:rFonts w:ascii="Arial" w:hAnsi="Arial" w:cs="Arial"/>
          <w:sz w:val="24"/>
          <w:szCs w:val="24"/>
        </w:rPr>
        <w:t>/R3</w:t>
      </w:r>
    </w:p>
    <w:p w:rsidR="00964292" w:rsidRPr="00F07D23" w:rsidRDefault="00964292" w:rsidP="00964292">
      <w:pPr>
        <w:pStyle w:val="Bezproreda"/>
      </w:pPr>
    </w:p>
    <w:p w:rsidR="00964292" w:rsidRPr="00F07D23" w:rsidRDefault="00964292" w:rsidP="00964292">
      <w:pPr>
        <w:shd w:val="clear" w:color="auto" w:fill="FFFFFF"/>
        <w:ind w:left="10"/>
        <w:rPr>
          <w:rFonts w:ascii="Arial" w:hAnsi="Arial" w:cs="Arial"/>
          <w:sz w:val="24"/>
          <w:szCs w:val="24"/>
        </w:rPr>
      </w:pPr>
      <w:r w:rsidRPr="00F07D23">
        <w:rPr>
          <w:rFonts w:ascii="Arial" w:hAnsi="Arial" w:cs="Arial"/>
          <w:b/>
          <w:sz w:val="24"/>
          <w:szCs w:val="24"/>
        </w:rPr>
        <w:t>6.Procijenjena vrijednost nabave</w:t>
      </w:r>
      <w:r w:rsidRPr="00F07D23">
        <w:rPr>
          <w:rFonts w:ascii="Arial" w:hAnsi="Arial" w:cs="Arial"/>
          <w:sz w:val="24"/>
          <w:szCs w:val="24"/>
        </w:rPr>
        <w:t>:</w:t>
      </w:r>
    </w:p>
    <w:p w:rsidR="00964292" w:rsidRPr="00F07D23" w:rsidRDefault="00573AA6" w:rsidP="00964292">
      <w:pPr>
        <w:rPr>
          <w:rFonts w:ascii="Arial" w:hAnsi="Arial" w:cs="Arial"/>
          <w:sz w:val="24"/>
          <w:szCs w:val="24"/>
        </w:rPr>
      </w:pPr>
      <w:r>
        <w:rPr>
          <w:rFonts w:ascii="Arial" w:hAnsi="Arial" w:cs="Arial"/>
          <w:sz w:val="24"/>
          <w:szCs w:val="24"/>
        </w:rPr>
        <w:t>65</w:t>
      </w:r>
      <w:r w:rsidR="00964292" w:rsidRPr="00206606">
        <w:rPr>
          <w:rFonts w:ascii="Arial" w:hAnsi="Arial" w:cs="Arial"/>
          <w:sz w:val="24"/>
          <w:szCs w:val="24"/>
        </w:rPr>
        <w:t>.000</w:t>
      </w:r>
      <w:r w:rsidR="00D83468" w:rsidRPr="00206606">
        <w:rPr>
          <w:rFonts w:ascii="Arial" w:hAnsi="Arial" w:cs="Arial"/>
          <w:sz w:val="24"/>
          <w:szCs w:val="24"/>
        </w:rPr>
        <w:t>.000</w:t>
      </w:r>
      <w:r w:rsidR="00964292" w:rsidRPr="00206606">
        <w:rPr>
          <w:rFonts w:ascii="Arial" w:hAnsi="Arial" w:cs="Arial"/>
          <w:sz w:val="24"/>
          <w:szCs w:val="24"/>
        </w:rPr>
        <w:t>,00 kn bez PDV-a</w:t>
      </w:r>
      <w:r w:rsidR="00964292" w:rsidRPr="00F07D23">
        <w:rPr>
          <w:rFonts w:ascii="Arial" w:hAnsi="Arial" w:cs="Arial"/>
          <w:sz w:val="24"/>
          <w:szCs w:val="24"/>
        </w:rPr>
        <w:t xml:space="preserve"> </w:t>
      </w:r>
    </w:p>
    <w:p w:rsidR="001C72E6" w:rsidRDefault="001C72E6" w:rsidP="001C72E6">
      <w:pPr>
        <w:spacing w:before="60" w:after="60"/>
        <w:jc w:val="both"/>
        <w:rPr>
          <w:rFonts w:ascii="Arial" w:hAnsi="Arial" w:cs="Arial"/>
          <w:sz w:val="24"/>
          <w:szCs w:val="24"/>
        </w:rPr>
      </w:pPr>
      <w:r>
        <w:rPr>
          <w:rFonts w:ascii="Arial" w:hAnsi="Arial" w:cs="Arial"/>
          <w:sz w:val="24"/>
          <w:szCs w:val="24"/>
        </w:rPr>
        <w:t>Procijenjena vrijednost obuhvaća ukupni trošak kredita bez glavnice, tj. kamate i sve zavisne troškove za iznos dugoročnog kredita u iznosu od 500.000.000,00 kn.</w:t>
      </w:r>
    </w:p>
    <w:p w:rsidR="001C72E6" w:rsidRDefault="001C72E6" w:rsidP="001C72E6">
      <w:pPr>
        <w:spacing w:before="60" w:after="60"/>
        <w:jc w:val="both"/>
        <w:rPr>
          <w:rFonts w:ascii="Arial" w:hAnsi="Arial" w:cs="Arial"/>
          <w:sz w:val="24"/>
          <w:szCs w:val="24"/>
        </w:rPr>
      </w:pPr>
    </w:p>
    <w:p w:rsidR="001C72E6" w:rsidRDefault="001C72E6" w:rsidP="001C72E6">
      <w:pPr>
        <w:jc w:val="both"/>
        <w:rPr>
          <w:rFonts w:ascii="Arial" w:hAnsi="Arial" w:cs="Arial"/>
          <w:b/>
          <w:color w:val="000000" w:themeColor="text1"/>
          <w:sz w:val="24"/>
          <w:szCs w:val="24"/>
        </w:rPr>
      </w:pPr>
      <w:r>
        <w:rPr>
          <w:rFonts w:ascii="Arial" w:hAnsi="Arial" w:cs="Arial"/>
          <w:b/>
          <w:color w:val="000000" w:themeColor="text1"/>
          <w:sz w:val="24"/>
          <w:szCs w:val="24"/>
        </w:rPr>
        <w:t xml:space="preserve">7. Vrsta postupka javne nabave, vrsta ugovora o javnoj nabavi i rok na koji se sklapa: </w:t>
      </w:r>
    </w:p>
    <w:p w:rsidR="001C72E6" w:rsidRPr="00D96E73" w:rsidRDefault="001C72E6" w:rsidP="00786972">
      <w:pPr>
        <w:jc w:val="both"/>
        <w:rPr>
          <w:rFonts w:ascii="Arial" w:hAnsi="Arial" w:cs="Arial"/>
          <w:sz w:val="24"/>
          <w:szCs w:val="24"/>
        </w:rPr>
      </w:pPr>
      <w:r w:rsidRPr="00D96E73">
        <w:rPr>
          <w:rFonts w:ascii="Arial" w:hAnsi="Arial" w:cs="Arial"/>
          <w:sz w:val="24"/>
          <w:szCs w:val="24"/>
        </w:rPr>
        <w:t>Ugovor o n</w:t>
      </w:r>
      <w:r w:rsidR="0012714E" w:rsidRPr="00D96E73">
        <w:rPr>
          <w:rFonts w:ascii="Arial" w:hAnsi="Arial" w:cs="Arial"/>
          <w:sz w:val="24"/>
          <w:szCs w:val="24"/>
        </w:rPr>
        <w:t xml:space="preserve">abavi usluga, sklapa se na rok </w:t>
      </w:r>
      <w:r w:rsidRPr="00D96E73">
        <w:rPr>
          <w:rFonts w:ascii="Arial" w:hAnsi="Arial" w:cs="Arial"/>
          <w:sz w:val="24"/>
          <w:szCs w:val="24"/>
        </w:rPr>
        <w:t>d</w:t>
      </w:r>
      <w:r w:rsidR="0012714E" w:rsidRPr="00D96E73">
        <w:rPr>
          <w:rFonts w:ascii="Arial" w:hAnsi="Arial" w:cs="Arial"/>
          <w:sz w:val="24"/>
          <w:szCs w:val="24"/>
        </w:rPr>
        <w:t>o</w:t>
      </w:r>
      <w:r w:rsidRPr="00D96E73">
        <w:rPr>
          <w:rFonts w:ascii="Arial" w:hAnsi="Arial" w:cs="Arial"/>
          <w:sz w:val="24"/>
          <w:szCs w:val="24"/>
        </w:rPr>
        <w:t xml:space="preserve"> </w:t>
      </w:r>
      <w:r w:rsidR="0012714E" w:rsidRPr="00D96E73">
        <w:rPr>
          <w:rFonts w:ascii="Arial" w:hAnsi="Arial" w:cs="Arial"/>
          <w:sz w:val="24"/>
          <w:szCs w:val="24"/>
        </w:rPr>
        <w:t>6</w:t>
      </w:r>
      <w:r w:rsidRPr="00D96E73">
        <w:rPr>
          <w:rFonts w:ascii="Arial" w:hAnsi="Arial" w:cs="Arial"/>
          <w:sz w:val="24"/>
          <w:szCs w:val="24"/>
        </w:rPr>
        <w:t xml:space="preserve"> godina.</w:t>
      </w:r>
      <w:r w:rsidR="00786972">
        <w:rPr>
          <w:rFonts w:ascii="Arial" w:hAnsi="Arial" w:cs="Arial"/>
          <w:sz w:val="24"/>
          <w:szCs w:val="24"/>
        </w:rPr>
        <w:t xml:space="preserve"> </w:t>
      </w:r>
      <w:r w:rsidRPr="00D96E73">
        <w:rPr>
          <w:rFonts w:ascii="Arial" w:hAnsi="Arial" w:cs="Arial"/>
          <w:b/>
          <w:sz w:val="24"/>
          <w:szCs w:val="24"/>
        </w:rPr>
        <w:t>Nastanak ugovora o javnoj nabavi uvjetovan je suglasnošću nadležnih tijela</w:t>
      </w:r>
      <w:r w:rsidR="002E00B2" w:rsidRPr="00D96E73">
        <w:rPr>
          <w:rFonts w:ascii="Arial" w:hAnsi="Arial" w:cs="Arial"/>
          <w:b/>
          <w:sz w:val="24"/>
          <w:szCs w:val="24"/>
        </w:rPr>
        <w:t xml:space="preserve"> (Upravnog odbora </w:t>
      </w:r>
      <w:r w:rsidR="00D96E73">
        <w:rPr>
          <w:rFonts w:ascii="Arial" w:hAnsi="Arial" w:cs="Arial"/>
          <w:b/>
          <w:sz w:val="24"/>
          <w:szCs w:val="24"/>
        </w:rPr>
        <w:t xml:space="preserve">Fonda </w:t>
      </w:r>
      <w:r w:rsidR="002E00B2" w:rsidRPr="00D96E73">
        <w:rPr>
          <w:rFonts w:ascii="Arial" w:hAnsi="Arial" w:cs="Arial"/>
          <w:b/>
          <w:sz w:val="24"/>
          <w:szCs w:val="24"/>
        </w:rPr>
        <w:t>i Vlade R</w:t>
      </w:r>
      <w:r w:rsidR="00D96E73">
        <w:rPr>
          <w:rFonts w:ascii="Arial" w:hAnsi="Arial" w:cs="Arial"/>
          <w:b/>
          <w:sz w:val="24"/>
          <w:szCs w:val="24"/>
        </w:rPr>
        <w:t xml:space="preserve">epublike </w:t>
      </w:r>
      <w:r w:rsidR="002E00B2" w:rsidRPr="00D96E73">
        <w:rPr>
          <w:rFonts w:ascii="Arial" w:hAnsi="Arial" w:cs="Arial"/>
          <w:b/>
          <w:sz w:val="24"/>
          <w:szCs w:val="24"/>
        </w:rPr>
        <w:t>H</w:t>
      </w:r>
      <w:r w:rsidR="00D96E73">
        <w:rPr>
          <w:rFonts w:ascii="Arial" w:hAnsi="Arial" w:cs="Arial"/>
          <w:b/>
          <w:sz w:val="24"/>
          <w:szCs w:val="24"/>
        </w:rPr>
        <w:t>rvatske</w:t>
      </w:r>
      <w:r w:rsidR="002E00B2" w:rsidRPr="00D96E73">
        <w:rPr>
          <w:rFonts w:ascii="Arial" w:hAnsi="Arial" w:cs="Arial"/>
          <w:b/>
          <w:sz w:val="24"/>
          <w:szCs w:val="24"/>
        </w:rPr>
        <w:t>)</w:t>
      </w:r>
      <w:r w:rsidRPr="00D96E73">
        <w:rPr>
          <w:rFonts w:ascii="Arial" w:hAnsi="Arial" w:cs="Arial"/>
          <w:b/>
          <w:sz w:val="24"/>
          <w:szCs w:val="24"/>
        </w:rPr>
        <w:t xml:space="preserve">. </w:t>
      </w:r>
      <w:r w:rsidRPr="00D96E73">
        <w:rPr>
          <w:rFonts w:ascii="Arial" w:hAnsi="Arial" w:cs="Arial"/>
          <w:sz w:val="24"/>
          <w:szCs w:val="24"/>
        </w:rPr>
        <w:t>Naručitelj zadržava pravo poništenja postupka sukladno članku 100. Zakona o javnoj nabavi i u slučajevima nedobivanja potrebne suglasnosti.</w:t>
      </w:r>
    </w:p>
    <w:p w:rsidR="001C72E6" w:rsidRPr="001C72E6" w:rsidRDefault="001C72E6" w:rsidP="001C72E6">
      <w:pPr>
        <w:tabs>
          <w:tab w:val="left" w:pos="4253"/>
        </w:tabs>
        <w:jc w:val="both"/>
        <w:rPr>
          <w:rFonts w:ascii="Arial" w:hAnsi="Arial" w:cs="Arial"/>
          <w:color w:val="FF0000"/>
          <w:sz w:val="24"/>
          <w:szCs w:val="24"/>
        </w:rPr>
      </w:pPr>
    </w:p>
    <w:p w:rsidR="00964292" w:rsidRPr="00F07D23" w:rsidRDefault="00964292" w:rsidP="00964292">
      <w:pPr>
        <w:pStyle w:val="Odlomakpopisa"/>
        <w:numPr>
          <w:ilvl w:val="0"/>
          <w:numId w:val="25"/>
        </w:numPr>
        <w:jc w:val="both"/>
        <w:rPr>
          <w:b/>
          <w:sz w:val="24"/>
          <w:szCs w:val="24"/>
        </w:rPr>
      </w:pPr>
      <w:r w:rsidRPr="00F07D23">
        <w:rPr>
          <w:b/>
          <w:sz w:val="24"/>
          <w:szCs w:val="24"/>
        </w:rPr>
        <w:t>Specifikacija predmeta nabave</w:t>
      </w:r>
    </w:p>
    <w:p w:rsidR="002D11D9" w:rsidRDefault="002D11D9" w:rsidP="002D11D9">
      <w:pPr>
        <w:pStyle w:val="Bezproreda1"/>
        <w:ind w:left="0"/>
        <w:jc w:val="both"/>
        <w:rPr>
          <w:rFonts w:ascii="Arial" w:hAnsi="Arial" w:cs="Arial"/>
          <w:sz w:val="24"/>
          <w:szCs w:val="24"/>
        </w:rPr>
      </w:pPr>
      <w:r w:rsidRPr="00FB7461">
        <w:rPr>
          <w:rFonts w:ascii="Arial" w:hAnsi="Arial" w:cs="Arial"/>
          <w:sz w:val="24"/>
          <w:szCs w:val="24"/>
        </w:rPr>
        <w:t xml:space="preserve">Usluga </w:t>
      </w:r>
      <w:r>
        <w:rPr>
          <w:rFonts w:ascii="Arial" w:hAnsi="Arial" w:cs="Arial"/>
          <w:sz w:val="24"/>
          <w:szCs w:val="24"/>
        </w:rPr>
        <w:t xml:space="preserve">dugoročnog </w:t>
      </w:r>
      <w:r w:rsidR="002E00B2">
        <w:rPr>
          <w:rFonts w:ascii="Arial" w:hAnsi="Arial" w:cs="Arial"/>
          <w:sz w:val="24"/>
          <w:szCs w:val="24"/>
        </w:rPr>
        <w:t xml:space="preserve">kunskog </w:t>
      </w:r>
      <w:r>
        <w:rPr>
          <w:rFonts w:ascii="Arial" w:hAnsi="Arial" w:cs="Arial"/>
          <w:sz w:val="24"/>
          <w:szCs w:val="24"/>
        </w:rPr>
        <w:t>kredita</w:t>
      </w:r>
      <w:r w:rsidR="0012714E">
        <w:rPr>
          <w:rFonts w:ascii="Arial" w:hAnsi="Arial" w:cs="Arial"/>
          <w:sz w:val="24"/>
          <w:szCs w:val="24"/>
        </w:rPr>
        <w:t xml:space="preserve"> u iznosu od 500.000.000,00 kn, sukladno troškovniku koji je sastavni dio Dokumentacije za nadmetanje. Sredstva će se koristiti za održavanje tekuće likvidnosti naručitelja. </w:t>
      </w:r>
    </w:p>
    <w:p w:rsidR="00D96E73" w:rsidRPr="00573AA6" w:rsidRDefault="00D96E73" w:rsidP="00964292">
      <w:pPr>
        <w:jc w:val="both"/>
        <w:rPr>
          <w:rFonts w:ascii="Arial" w:hAnsi="Arial" w:cs="Arial"/>
          <w:sz w:val="24"/>
          <w:szCs w:val="24"/>
        </w:rPr>
      </w:pPr>
      <w:r w:rsidRPr="00573AA6">
        <w:rPr>
          <w:rFonts w:ascii="Arial" w:hAnsi="Arial" w:cs="Arial"/>
          <w:sz w:val="24"/>
          <w:szCs w:val="24"/>
        </w:rPr>
        <w:lastRenderedPageBreak/>
        <w:t xml:space="preserve">Ponuda obuhvaća ukupni trošak kredita bez glavnice, tj. kamate i sve zavisne troškove kredita . </w:t>
      </w:r>
    </w:p>
    <w:p w:rsidR="00D96E73" w:rsidRPr="00573AA6" w:rsidRDefault="00D96E73" w:rsidP="00964292">
      <w:pPr>
        <w:jc w:val="both"/>
        <w:rPr>
          <w:rFonts w:ascii="Arial" w:hAnsi="Arial" w:cs="Arial"/>
          <w:sz w:val="24"/>
          <w:szCs w:val="24"/>
        </w:rPr>
      </w:pPr>
      <w:r w:rsidRPr="00573AA6">
        <w:rPr>
          <w:rFonts w:ascii="Arial" w:hAnsi="Arial" w:cs="Arial"/>
          <w:sz w:val="24"/>
          <w:szCs w:val="24"/>
        </w:rPr>
        <w:t xml:space="preserve">Kamatna stopa je vezana uz TZMFIN, a sastoji se od: </w:t>
      </w:r>
    </w:p>
    <w:p w:rsidR="00D96E73" w:rsidRPr="00573AA6" w:rsidRDefault="00D96E73" w:rsidP="00D96E73">
      <w:pPr>
        <w:pStyle w:val="Odlomakpopisa"/>
        <w:numPr>
          <w:ilvl w:val="0"/>
          <w:numId w:val="44"/>
        </w:numPr>
        <w:jc w:val="both"/>
        <w:rPr>
          <w:sz w:val="24"/>
          <w:szCs w:val="24"/>
        </w:rPr>
      </w:pPr>
      <w:r w:rsidRPr="00573AA6">
        <w:rPr>
          <w:sz w:val="24"/>
          <w:szCs w:val="24"/>
        </w:rPr>
        <w:t xml:space="preserve">Referentne kamatne stope </w:t>
      </w:r>
      <w:r w:rsidR="00525559" w:rsidRPr="00573AA6">
        <w:rPr>
          <w:sz w:val="24"/>
          <w:szCs w:val="24"/>
        </w:rPr>
        <w:t>-</w:t>
      </w:r>
      <w:r w:rsidRPr="00573AA6">
        <w:rPr>
          <w:sz w:val="24"/>
          <w:szCs w:val="24"/>
        </w:rPr>
        <w:t xml:space="preserve"> </w:t>
      </w:r>
      <w:r w:rsidR="00A33F4B" w:rsidRPr="00573AA6">
        <w:rPr>
          <w:sz w:val="24"/>
          <w:szCs w:val="24"/>
        </w:rPr>
        <w:t>šest</w:t>
      </w:r>
      <w:r w:rsidRPr="00573AA6">
        <w:rPr>
          <w:sz w:val="24"/>
          <w:szCs w:val="24"/>
        </w:rPr>
        <w:t>omjesečni TZMFIN ostvaren na posljednjoj aukciji trezorskih zapisa koja prethodi početku svakog kamatnog razdoblja</w:t>
      </w:r>
    </w:p>
    <w:p w:rsidR="00D96E73" w:rsidRPr="00573AA6" w:rsidRDefault="00D96E73" w:rsidP="00D96E73">
      <w:pPr>
        <w:pStyle w:val="Odlomakpopisa"/>
        <w:numPr>
          <w:ilvl w:val="0"/>
          <w:numId w:val="44"/>
        </w:numPr>
        <w:jc w:val="both"/>
        <w:rPr>
          <w:sz w:val="24"/>
          <w:szCs w:val="24"/>
        </w:rPr>
      </w:pPr>
      <w:r w:rsidRPr="00573AA6">
        <w:rPr>
          <w:sz w:val="24"/>
          <w:szCs w:val="24"/>
        </w:rPr>
        <w:t>Marže koja je nepromjenjiva za čitavo vrijeme trajanja ugovora</w:t>
      </w:r>
    </w:p>
    <w:p w:rsidR="00EC6AC3" w:rsidRPr="00573AA6" w:rsidRDefault="00D96E73" w:rsidP="00EC6AC3">
      <w:pPr>
        <w:jc w:val="both"/>
        <w:rPr>
          <w:rFonts w:ascii="Arial" w:hAnsi="Arial" w:cs="Arial"/>
          <w:sz w:val="24"/>
          <w:szCs w:val="24"/>
        </w:rPr>
      </w:pPr>
      <w:r w:rsidRPr="00573AA6">
        <w:rPr>
          <w:rFonts w:ascii="Arial" w:hAnsi="Arial" w:cs="Arial"/>
          <w:sz w:val="24"/>
          <w:szCs w:val="24"/>
        </w:rPr>
        <w:t xml:space="preserve">Za izradu ponude su ponuditelji dužni primijeniti kamatnu stopu na trezorske zapise Ministarstva financija s dospijećem </w:t>
      </w:r>
      <w:r w:rsidR="00A33F4B" w:rsidRPr="00573AA6">
        <w:rPr>
          <w:rFonts w:ascii="Arial" w:hAnsi="Arial" w:cs="Arial"/>
          <w:sz w:val="24"/>
          <w:szCs w:val="24"/>
        </w:rPr>
        <w:t>182</w:t>
      </w:r>
      <w:r w:rsidRPr="00573AA6">
        <w:rPr>
          <w:rFonts w:ascii="Arial" w:hAnsi="Arial" w:cs="Arial"/>
          <w:sz w:val="24"/>
          <w:szCs w:val="24"/>
        </w:rPr>
        <w:t xml:space="preserve"> dan</w:t>
      </w:r>
      <w:r w:rsidR="00A33F4B" w:rsidRPr="00573AA6">
        <w:rPr>
          <w:rFonts w:ascii="Arial" w:hAnsi="Arial" w:cs="Arial"/>
          <w:sz w:val="24"/>
          <w:szCs w:val="24"/>
        </w:rPr>
        <w:t>a</w:t>
      </w:r>
      <w:r w:rsidRPr="00573AA6">
        <w:rPr>
          <w:rFonts w:ascii="Arial" w:hAnsi="Arial" w:cs="Arial"/>
          <w:sz w:val="24"/>
          <w:szCs w:val="24"/>
        </w:rPr>
        <w:t xml:space="preserve">, </w:t>
      </w:r>
      <w:r w:rsidR="00EC6AC3" w:rsidRPr="00573AA6">
        <w:rPr>
          <w:rFonts w:ascii="Arial" w:hAnsi="Arial" w:cs="Arial"/>
          <w:sz w:val="24"/>
          <w:szCs w:val="24"/>
        </w:rPr>
        <w:t>koj</w:t>
      </w:r>
      <w:r w:rsidR="00A33F4B" w:rsidRPr="00573AA6">
        <w:rPr>
          <w:rFonts w:ascii="Arial" w:hAnsi="Arial" w:cs="Arial"/>
          <w:sz w:val="24"/>
          <w:szCs w:val="24"/>
        </w:rPr>
        <w:t>a s</w:t>
      </w:r>
      <w:r w:rsidR="00EC6AC3" w:rsidRPr="00573AA6">
        <w:rPr>
          <w:rFonts w:ascii="Arial" w:hAnsi="Arial" w:cs="Arial"/>
          <w:sz w:val="24"/>
          <w:szCs w:val="24"/>
        </w:rPr>
        <w:t xml:space="preserve">e za potrebe izračuna definira na </w:t>
      </w:r>
      <w:r w:rsidR="00A33F4B" w:rsidRPr="00573AA6">
        <w:rPr>
          <w:rFonts w:ascii="Arial" w:hAnsi="Arial" w:cs="Arial"/>
          <w:sz w:val="24"/>
          <w:szCs w:val="24"/>
        </w:rPr>
        <w:t>0,45</w:t>
      </w:r>
      <w:r w:rsidR="00EC6AC3" w:rsidRPr="00573AA6">
        <w:rPr>
          <w:rFonts w:ascii="Arial" w:hAnsi="Arial" w:cs="Arial"/>
          <w:sz w:val="24"/>
          <w:szCs w:val="24"/>
        </w:rPr>
        <w:t>%.</w:t>
      </w:r>
    </w:p>
    <w:p w:rsidR="00D96E73" w:rsidRPr="00573AA6" w:rsidRDefault="00D96E73" w:rsidP="00D96E73">
      <w:pPr>
        <w:jc w:val="both"/>
        <w:rPr>
          <w:rFonts w:ascii="Arial" w:hAnsi="Arial" w:cs="Arial"/>
          <w:sz w:val="24"/>
          <w:szCs w:val="24"/>
        </w:rPr>
      </w:pPr>
    </w:p>
    <w:p w:rsidR="00525559" w:rsidRPr="00573AA6" w:rsidRDefault="00525559" w:rsidP="00D96E73">
      <w:pPr>
        <w:jc w:val="both"/>
        <w:rPr>
          <w:rFonts w:ascii="Arial" w:hAnsi="Arial" w:cs="Arial"/>
          <w:sz w:val="24"/>
          <w:szCs w:val="24"/>
        </w:rPr>
      </w:pPr>
      <w:r w:rsidRPr="00573AA6">
        <w:rPr>
          <w:rFonts w:ascii="Arial" w:hAnsi="Arial" w:cs="Arial"/>
          <w:sz w:val="24"/>
          <w:szCs w:val="24"/>
        </w:rPr>
        <w:t xml:space="preserve">Kamate za vrijeme korištenja kredita se obračunavaju </w:t>
      </w:r>
      <w:r w:rsidR="0025773B" w:rsidRPr="00573AA6">
        <w:rPr>
          <w:rFonts w:ascii="Arial" w:hAnsi="Arial" w:cs="Arial"/>
          <w:sz w:val="24"/>
          <w:szCs w:val="24"/>
        </w:rPr>
        <w:t xml:space="preserve">zadnji dan u mjesecu </w:t>
      </w:r>
      <w:r w:rsidRPr="00573AA6">
        <w:rPr>
          <w:rFonts w:ascii="Arial" w:hAnsi="Arial" w:cs="Arial"/>
          <w:sz w:val="24"/>
          <w:szCs w:val="24"/>
        </w:rPr>
        <w:t>na iskorišteni dio kredita</w:t>
      </w:r>
      <w:r w:rsidR="00511A18" w:rsidRPr="00573AA6">
        <w:rPr>
          <w:rFonts w:ascii="Arial" w:hAnsi="Arial" w:cs="Arial"/>
          <w:sz w:val="24"/>
          <w:szCs w:val="24"/>
        </w:rPr>
        <w:t xml:space="preserve"> i naplaćuju mjesečno</w:t>
      </w:r>
      <w:r w:rsidR="0025773B" w:rsidRPr="00573AA6">
        <w:rPr>
          <w:rFonts w:ascii="Arial" w:hAnsi="Arial" w:cs="Arial"/>
          <w:sz w:val="24"/>
          <w:szCs w:val="24"/>
        </w:rPr>
        <w:t>.</w:t>
      </w:r>
      <w:r w:rsidR="00A80622" w:rsidRPr="00573AA6">
        <w:rPr>
          <w:rFonts w:ascii="Arial" w:hAnsi="Arial" w:cs="Arial"/>
          <w:sz w:val="24"/>
          <w:szCs w:val="24"/>
        </w:rPr>
        <w:t xml:space="preserve"> Rok za plaćanje mjesečne kamate je 15 dana od datuma obračuna.</w:t>
      </w:r>
    </w:p>
    <w:p w:rsidR="00CC6E89" w:rsidRPr="00573AA6" w:rsidRDefault="00CC6E89" w:rsidP="00D96E73">
      <w:pPr>
        <w:jc w:val="both"/>
        <w:rPr>
          <w:rFonts w:ascii="Arial" w:hAnsi="Arial" w:cs="Arial"/>
          <w:sz w:val="24"/>
          <w:szCs w:val="24"/>
        </w:rPr>
      </w:pPr>
    </w:p>
    <w:p w:rsidR="00CC6E89" w:rsidRPr="00573AA6" w:rsidRDefault="00CC6E89" w:rsidP="00CC6E89">
      <w:pPr>
        <w:pStyle w:val="Bezproreda1"/>
        <w:ind w:left="0"/>
        <w:jc w:val="both"/>
        <w:rPr>
          <w:rFonts w:ascii="Arial" w:hAnsi="Arial" w:cs="Arial"/>
          <w:sz w:val="24"/>
          <w:szCs w:val="24"/>
        </w:rPr>
      </w:pPr>
      <w:r w:rsidRPr="00573AA6">
        <w:rPr>
          <w:rFonts w:ascii="Arial" w:eastAsiaTheme="minorHAnsi" w:hAnsi="Arial" w:cs="Arial"/>
          <w:sz w:val="24"/>
          <w:szCs w:val="24"/>
          <w:lang w:eastAsia="en-US"/>
        </w:rPr>
        <w:t xml:space="preserve">Budući je u predmetnoj javnoj nabavi za nastanak ugovora potrebno pribaviti suglasnost mjerodavnih tijela – Upravnog odbora i Vlade Republike Hrvatske, Naručitelj nije u mogućnosti odrediti točan dan potpisa ugovora. </w:t>
      </w:r>
    </w:p>
    <w:p w:rsidR="00D067F9" w:rsidRPr="00573AA6" w:rsidRDefault="00745F8F" w:rsidP="00D96E73">
      <w:pPr>
        <w:jc w:val="both"/>
        <w:rPr>
          <w:rFonts w:ascii="Arial" w:hAnsi="Arial" w:cs="Arial"/>
          <w:sz w:val="24"/>
          <w:szCs w:val="24"/>
        </w:rPr>
      </w:pPr>
      <w:r w:rsidRPr="00573AA6">
        <w:rPr>
          <w:rFonts w:ascii="Arial" w:hAnsi="Arial" w:cs="Arial"/>
          <w:sz w:val="24"/>
          <w:szCs w:val="24"/>
        </w:rPr>
        <w:t>U svrhu simulacije otplatnog plana, predviđeni datum sk</w:t>
      </w:r>
      <w:r w:rsidR="008B13E2" w:rsidRPr="00573AA6">
        <w:rPr>
          <w:rFonts w:ascii="Arial" w:hAnsi="Arial" w:cs="Arial"/>
          <w:sz w:val="24"/>
          <w:szCs w:val="24"/>
        </w:rPr>
        <w:t xml:space="preserve">lapanja ugovora je </w:t>
      </w:r>
      <w:r w:rsidR="00C52574" w:rsidRPr="00573AA6">
        <w:rPr>
          <w:rFonts w:ascii="Arial" w:hAnsi="Arial" w:cs="Arial"/>
          <w:sz w:val="24"/>
          <w:szCs w:val="24"/>
        </w:rPr>
        <w:t>3</w:t>
      </w:r>
      <w:r w:rsidR="00664F69" w:rsidRPr="00573AA6">
        <w:rPr>
          <w:rFonts w:ascii="Arial" w:hAnsi="Arial" w:cs="Arial"/>
          <w:sz w:val="24"/>
          <w:szCs w:val="24"/>
        </w:rPr>
        <w:t>1</w:t>
      </w:r>
      <w:r w:rsidRPr="00573AA6">
        <w:rPr>
          <w:rFonts w:ascii="Arial" w:hAnsi="Arial" w:cs="Arial"/>
          <w:sz w:val="24"/>
          <w:szCs w:val="24"/>
        </w:rPr>
        <w:t>.</w:t>
      </w:r>
      <w:r w:rsidR="00664F69" w:rsidRPr="00573AA6">
        <w:rPr>
          <w:rFonts w:ascii="Arial" w:hAnsi="Arial" w:cs="Arial"/>
          <w:sz w:val="24"/>
          <w:szCs w:val="24"/>
        </w:rPr>
        <w:t>12</w:t>
      </w:r>
      <w:r w:rsidRPr="00573AA6">
        <w:rPr>
          <w:rFonts w:ascii="Arial" w:hAnsi="Arial" w:cs="Arial"/>
          <w:sz w:val="24"/>
          <w:szCs w:val="24"/>
        </w:rPr>
        <w:t>.201</w:t>
      </w:r>
      <w:r w:rsidR="00664F69" w:rsidRPr="00573AA6">
        <w:rPr>
          <w:rFonts w:ascii="Arial" w:hAnsi="Arial" w:cs="Arial"/>
          <w:sz w:val="24"/>
          <w:szCs w:val="24"/>
        </w:rPr>
        <w:t>6</w:t>
      </w:r>
      <w:r w:rsidRPr="00573AA6">
        <w:rPr>
          <w:rFonts w:ascii="Arial" w:hAnsi="Arial" w:cs="Arial"/>
          <w:sz w:val="24"/>
          <w:szCs w:val="24"/>
        </w:rPr>
        <w:t>.</w:t>
      </w:r>
      <w:r w:rsidR="00CC6E89" w:rsidRPr="00573AA6">
        <w:rPr>
          <w:rFonts w:ascii="Arial" w:hAnsi="Arial" w:cs="Arial"/>
          <w:sz w:val="24"/>
          <w:szCs w:val="24"/>
        </w:rPr>
        <w:t>,</w:t>
      </w:r>
      <w:r w:rsidR="008B13E2" w:rsidRPr="00573AA6">
        <w:rPr>
          <w:rFonts w:ascii="Arial" w:hAnsi="Arial" w:cs="Arial"/>
          <w:sz w:val="24"/>
          <w:szCs w:val="24"/>
        </w:rPr>
        <w:t xml:space="preserve"> </w:t>
      </w:r>
      <w:r w:rsidR="00CC6E89" w:rsidRPr="00573AA6">
        <w:rPr>
          <w:rFonts w:ascii="Arial" w:eastAsiaTheme="minorHAnsi" w:hAnsi="Arial" w:cs="Arial"/>
          <w:sz w:val="24"/>
          <w:szCs w:val="24"/>
          <w:lang w:eastAsia="en-US"/>
        </w:rPr>
        <w:t xml:space="preserve">ali isključivo radi mogućnosti izračuna otplatnog plana od strane Ponuditelja i usporedivosti ponuda. </w:t>
      </w:r>
      <w:r w:rsidR="008B13E2" w:rsidRPr="00573AA6">
        <w:rPr>
          <w:rFonts w:ascii="Arial" w:hAnsi="Arial" w:cs="Arial"/>
          <w:sz w:val="24"/>
          <w:szCs w:val="24"/>
        </w:rPr>
        <w:t>Isplata sredstava na račun naručitelja 3</w:t>
      </w:r>
      <w:r w:rsidR="00C52574" w:rsidRPr="00573AA6">
        <w:rPr>
          <w:rFonts w:ascii="Arial" w:hAnsi="Arial" w:cs="Arial"/>
          <w:sz w:val="24"/>
          <w:szCs w:val="24"/>
        </w:rPr>
        <w:t>1</w:t>
      </w:r>
      <w:r w:rsidR="00664F69" w:rsidRPr="00573AA6">
        <w:rPr>
          <w:rFonts w:ascii="Arial" w:hAnsi="Arial" w:cs="Arial"/>
          <w:sz w:val="24"/>
          <w:szCs w:val="24"/>
        </w:rPr>
        <w:t>.12</w:t>
      </w:r>
      <w:r w:rsidR="008B13E2" w:rsidRPr="00573AA6">
        <w:rPr>
          <w:rFonts w:ascii="Arial" w:hAnsi="Arial" w:cs="Arial"/>
          <w:sz w:val="24"/>
          <w:szCs w:val="24"/>
        </w:rPr>
        <w:t>.201</w:t>
      </w:r>
      <w:r w:rsidR="00664F69" w:rsidRPr="00573AA6">
        <w:rPr>
          <w:rFonts w:ascii="Arial" w:hAnsi="Arial" w:cs="Arial"/>
          <w:sz w:val="24"/>
          <w:szCs w:val="24"/>
        </w:rPr>
        <w:t>6</w:t>
      </w:r>
      <w:r w:rsidR="008B13E2" w:rsidRPr="00573AA6">
        <w:rPr>
          <w:rFonts w:ascii="Arial" w:hAnsi="Arial" w:cs="Arial"/>
          <w:sz w:val="24"/>
          <w:szCs w:val="24"/>
        </w:rPr>
        <w:t xml:space="preserve">. </w:t>
      </w:r>
      <w:r w:rsidRPr="00573AA6">
        <w:rPr>
          <w:rFonts w:ascii="Arial" w:hAnsi="Arial" w:cs="Arial"/>
          <w:sz w:val="24"/>
          <w:szCs w:val="24"/>
        </w:rPr>
        <w:t xml:space="preserve"> Otplatni plan i izračun efektivne kamatne stope obvezni su dio ponude, a moraju sadržavati datume otplate kamata i glavnice, odnosno ukupan iznos obračunate kamate, naknada i ostalih eventualnih troškova. </w:t>
      </w:r>
    </w:p>
    <w:p w:rsidR="00745F8F" w:rsidRPr="00573AA6" w:rsidRDefault="00D067F9" w:rsidP="00D96E73">
      <w:pPr>
        <w:jc w:val="both"/>
        <w:rPr>
          <w:rFonts w:ascii="Arial" w:hAnsi="Arial" w:cs="Arial"/>
          <w:sz w:val="24"/>
          <w:szCs w:val="24"/>
        </w:rPr>
      </w:pPr>
      <w:r w:rsidRPr="00573AA6">
        <w:rPr>
          <w:rFonts w:ascii="Arial" w:hAnsi="Arial" w:cs="Arial"/>
          <w:sz w:val="24"/>
          <w:szCs w:val="24"/>
        </w:rPr>
        <w:t>Nema naknade za slučaj prijevremenog vraćanja kredita. Nema naknade za rezerviranje sredstava</w:t>
      </w:r>
    </w:p>
    <w:p w:rsidR="00D96E73" w:rsidRPr="00573AA6" w:rsidRDefault="00D96E73" w:rsidP="00964292">
      <w:pPr>
        <w:jc w:val="both"/>
        <w:rPr>
          <w:rFonts w:ascii="Arial" w:hAnsi="Arial" w:cs="Arial"/>
          <w:sz w:val="24"/>
          <w:szCs w:val="24"/>
        </w:rPr>
      </w:pPr>
    </w:p>
    <w:p w:rsidR="00964292" w:rsidRPr="00573AA6" w:rsidRDefault="00964292" w:rsidP="00964292">
      <w:pPr>
        <w:jc w:val="both"/>
        <w:rPr>
          <w:rFonts w:ascii="Arial" w:hAnsi="Arial" w:cs="Arial"/>
          <w:b/>
          <w:sz w:val="24"/>
          <w:szCs w:val="24"/>
        </w:rPr>
      </w:pPr>
      <w:r w:rsidRPr="00573AA6">
        <w:rPr>
          <w:rFonts w:ascii="Arial" w:hAnsi="Arial" w:cs="Arial"/>
          <w:b/>
          <w:sz w:val="24"/>
          <w:szCs w:val="24"/>
        </w:rPr>
        <w:t xml:space="preserve">9. Mjesto </w:t>
      </w:r>
      <w:r w:rsidR="001C72E6" w:rsidRPr="00573AA6">
        <w:rPr>
          <w:rFonts w:ascii="Arial" w:hAnsi="Arial" w:cs="Arial"/>
          <w:b/>
          <w:sz w:val="24"/>
          <w:szCs w:val="24"/>
        </w:rPr>
        <w:t>izvršenja usluge</w:t>
      </w:r>
      <w:r w:rsidR="002E00B2" w:rsidRPr="00573AA6">
        <w:rPr>
          <w:rFonts w:ascii="Arial" w:hAnsi="Arial" w:cs="Arial"/>
          <w:b/>
          <w:sz w:val="24"/>
          <w:szCs w:val="24"/>
        </w:rPr>
        <w:t>, način korištenja kredita</w:t>
      </w:r>
    </w:p>
    <w:p w:rsidR="00964292" w:rsidRPr="00573AA6" w:rsidRDefault="002E00B2" w:rsidP="00D96E73">
      <w:pPr>
        <w:jc w:val="both"/>
        <w:rPr>
          <w:rFonts w:ascii="Arial" w:hAnsi="Arial" w:cs="Arial"/>
          <w:sz w:val="24"/>
          <w:szCs w:val="24"/>
        </w:rPr>
      </w:pPr>
      <w:r w:rsidRPr="00573AA6">
        <w:rPr>
          <w:rFonts w:ascii="Arial" w:hAnsi="Arial" w:cs="Arial"/>
          <w:sz w:val="24"/>
          <w:szCs w:val="24"/>
        </w:rPr>
        <w:t xml:space="preserve">Isplatom na transakcijski račun naručitelja. </w:t>
      </w:r>
    </w:p>
    <w:p w:rsidR="00964292" w:rsidRPr="00573AA6" w:rsidRDefault="00964292" w:rsidP="00964292">
      <w:pPr>
        <w:rPr>
          <w:rFonts w:ascii="Arial" w:hAnsi="Arial" w:cs="Arial"/>
          <w:b/>
          <w:sz w:val="24"/>
          <w:szCs w:val="24"/>
        </w:rPr>
      </w:pPr>
    </w:p>
    <w:p w:rsidR="00964292" w:rsidRPr="00573AA6" w:rsidRDefault="00964292" w:rsidP="00D96E73">
      <w:pPr>
        <w:pStyle w:val="Odlomakpopisa"/>
        <w:numPr>
          <w:ilvl w:val="0"/>
          <w:numId w:val="43"/>
        </w:numPr>
        <w:ind w:left="426" w:hanging="426"/>
        <w:jc w:val="both"/>
        <w:rPr>
          <w:b/>
          <w:sz w:val="24"/>
          <w:szCs w:val="24"/>
        </w:rPr>
      </w:pPr>
      <w:r w:rsidRPr="00573AA6">
        <w:rPr>
          <w:b/>
          <w:sz w:val="24"/>
          <w:szCs w:val="24"/>
        </w:rPr>
        <w:t>Rok izvršenja predme</w:t>
      </w:r>
      <w:r w:rsidR="001C72E6" w:rsidRPr="00573AA6">
        <w:rPr>
          <w:b/>
          <w:sz w:val="24"/>
          <w:szCs w:val="24"/>
        </w:rPr>
        <w:t>ta nabave</w:t>
      </w:r>
    </w:p>
    <w:p w:rsidR="00964292" w:rsidRPr="00573AA6" w:rsidRDefault="001C72E6" w:rsidP="00964292">
      <w:pPr>
        <w:pStyle w:val="Default"/>
        <w:jc w:val="both"/>
        <w:rPr>
          <w:rFonts w:ascii="Arial" w:hAnsi="Arial" w:cs="Arial"/>
          <w:color w:val="auto"/>
        </w:rPr>
      </w:pPr>
      <w:r w:rsidRPr="00573AA6">
        <w:rPr>
          <w:rFonts w:ascii="Arial" w:hAnsi="Arial" w:cs="Arial"/>
          <w:color w:val="auto"/>
        </w:rPr>
        <w:t>Početak izvršenja predmetne usluge je odmah po sklapanju ugovora</w:t>
      </w:r>
      <w:r w:rsidR="0012714E" w:rsidRPr="00573AA6">
        <w:rPr>
          <w:rFonts w:ascii="Arial" w:hAnsi="Arial" w:cs="Arial"/>
          <w:color w:val="auto"/>
        </w:rPr>
        <w:t xml:space="preserve"> i stjecanja uvjeta za povlačenje sredstava</w:t>
      </w:r>
      <w:r w:rsidRPr="00573AA6">
        <w:rPr>
          <w:rFonts w:ascii="Arial" w:hAnsi="Arial" w:cs="Arial"/>
          <w:color w:val="auto"/>
        </w:rPr>
        <w:t xml:space="preserve">. </w:t>
      </w:r>
      <w:r w:rsidR="0012714E" w:rsidRPr="00573AA6">
        <w:rPr>
          <w:rFonts w:ascii="Arial" w:hAnsi="Arial" w:cs="Arial"/>
          <w:color w:val="auto"/>
        </w:rPr>
        <w:t>Ugovor se sklapa na rok do</w:t>
      </w:r>
      <w:r w:rsidR="00964292" w:rsidRPr="00573AA6">
        <w:rPr>
          <w:rFonts w:ascii="Arial" w:hAnsi="Arial" w:cs="Arial"/>
          <w:color w:val="auto"/>
        </w:rPr>
        <w:t xml:space="preserve"> </w:t>
      </w:r>
      <w:r w:rsidR="0012714E" w:rsidRPr="00573AA6">
        <w:rPr>
          <w:rFonts w:ascii="Arial" w:hAnsi="Arial" w:cs="Arial"/>
          <w:color w:val="auto"/>
        </w:rPr>
        <w:t>6</w:t>
      </w:r>
      <w:r w:rsidR="00964292" w:rsidRPr="00573AA6">
        <w:rPr>
          <w:rFonts w:ascii="Arial" w:hAnsi="Arial" w:cs="Arial"/>
          <w:color w:val="auto"/>
        </w:rPr>
        <w:t xml:space="preserve"> </w:t>
      </w:r>
      <w:r w:rsidRPr="00573AA6">
        <w:rPr>
          <w:rFonts w:ascii="Arial" w:hAnsi="Arial" w:cs="Arial"/>
          <w:color w:val="auto"/>
        </w:rPr>
        <w:t>godina</w:t>
      </w:r>
      <w:r w:rsidR="0012714E" w:rsidRPr="00573AA6">
        <w:rPr>
          <w:rFonts w:ascii="Arial" w:hAnsi="Arial" w:cs="Arial"/>
          <w:color w:val="auto"/>
        </w:rPr>
        <w:t xml:space="preserve"> od dana potpisivanja ugovora, uz mogućnost prijevremenog vraćanja kredita.</w:t>
      </w:r>
    </w:p>
    <w:p w:rsidR="00964292" w:rsidRPr="00573AA6" w:rsidRDefault="00964292" w:rsidP="00964292">
      <w:pPr>
        <w:ind w:right="-11"/>
        <w:jc w:val="both"/>
        <w:rPr>
          <w:rFonts w:ascii="Arial" w:hAnsi="Arial" w:cs="Arial"/>
          <w:sz w:val="24"/>
          <w:szCs w:val="24"/>
        </w:rPr>
      </w:pPr>
    </w:p>
    <w:p w:rsidR="00964292" w:rsidRPr="00F07D23" w:rsidRDefault="00964292" w:rsidP="00964292">
      <w:pPr>
        <w:jc w:val="both"/>
        <w:rPr>
          <w:rFonts w:ascii="Arial" w:hAnsi="Arial" w:cs="Arial"/>
          <w:b/>
          <w:sz w:val="24"/>
          <w:szCs w:val="24"/>
        </w:rPr>
      </w:pPr>
      <w:r w:rsidRPr="00F07D23">
        <w:rPr>
          <w:rFonts w:ascii="Arial" w:hAnsi="Arial" w:cs="Arial"/>
          <w:b/>
          <w:sz w:val="24"/>
          <w:szCs w:val="24"/>
        </w:rPr>
        <w:t>11. Opis i oznaka grupa ili dijelova predmeta nabave, ako je dopušten takav način nuđenja</w:t>
      </w:r>
    </w:p>
    <w:p w:rsidR="00964292" w:rsidRPr="00F07D23" w:rsidRDefault="00964292" w:rsidP="00964292">
      <w:pPr>
        <w:jc w:val="both"/>
        <w:rPr>
          <w:rFonts w:ascii="Arial" w:hAnsi="Arial" w:cs="Arial"/>
          <w:sz w:val="24"/>
          <w:szCs w:val="24"/>
        </w:rPr>
      </w:pPr>
      <w:r w:rsidRPr="00F07D23">
        <w:rPr>
          <w:rFonts w:ascii="Arial" w:hAnsi="Arial" w:cs="Arial"/>
          <w:sz w:val="24"/>
          <w:szCs w:val="24"/>
        </w:rPr>
        <w:t>Nije dozvoljeno nuđenje po grupama.</w:t>
      </w:r>
    </w:p>
    <w:p w:rsidR="00964292" w:rsidRPr="00F07D23" w:rsidRDefault="00964292" w:rsidP="00964292">
      <w:pPr>
        <w:pStyle w:val="Odlomakpopisa"/>
        <w:widowControl/>
        <w:autoSpaceDE/>
        <w:autoSpaceDN/>
        <w:adjustRightInd/>
        <w:jc w:val="center"/>
        <w:rPr>
          <w:i/>
          <w:sz w:val="24"/>
          <w:szCs w:val="24"/>
        </w:rPr>
      </w:pPr>
    </w:p>
    <w:p w:rsidR="00964292" w:rsidRPr="00F07D23" w:rsidRDefault="00964292" w:rsidP="00964292">
      <w:pPr>
        <w:pStyle w:val="Odlomakpopisa"/>
        <w:widowControl/>
        <w:autoSpaceDE/>
        <w:autoSpaceDN/>
        <w:adjustRightInd/>
        <w:ind w:left="0"/>
        <w:rPr>
          <w:b/>
          <w:sz w:val="24"/>
          <w:szCs w:val="24"/>
        </w:rPr>
      </w:pPr>
      <w:r w:rsidRPr="00F07D23">
        <w:rPr>
          <w:b/>
          <w:sz w:val="24"/>
          <w:szCs w:val="24"/>
        </w:rPr>
        <w:t>12.</w:t>
      </w:r>
      <w:r>
        <w:rPr>
          <w:b/>
          <w:sz w:val="24"/>
          <w:szCs w:val="24"/>
        </w:rPr>
        <w:t xml:space="preserve"> </w:t>
      </w:r>
      <w:r w:rsidRPr="00F07D23">
        <w:rPr>
          <w:b/>
          <w:sz w:val="24"/>
          <w:szCs w:val="24"/>
        </w:rPr>
        <w:t>Razlozi isključenja ponuditelja</w:t>
      </w:r>
    </w:p>
    <w:p w:rsidR="00964292" w:rsidRPr="00F07D23" w:rsidRDefault="00964292" w:rsidP="00964292">
      <w:pPr>
        <w:widowControl/>
        <w:autoSpaceDE/>
        <w:autoSpaceDN/>
        <w:adjustRightInd/>
        <w:jc w:val="both"/>
        <w:rPr>
          <w:rFonts w:ascii="Arial" w:hAnsi="Arial" w:cs="Arial"/>
          <w:b/>
          <w:sz w:val="24"/>
          <w:szCs w:val="24"/>
        </w:rPr>
      </w:pPr>
      <w:r w:rsidRPr="00F07D23">
        <w:rPr>
          <w:rFonts w:ascii="Arial" w:hAnsi="Arial" w:cs="Arial"/>
          <w:b/>
          <w:sz w:val="24"/>
          <w:szCs w:val="24"/>
        </w:rPr>
        <w:t>12.1.</w:t>
      </w:r>
      <w:r>
        <w:rPr>
          <w:rFonts w:ascii="Arial" w:hAnsi="Arial" w:cs="Arial"/>
          <w:b/>
          <w:sz w:val="24"/>
          <w:szCs w:val="24"/>
        </w:rPr>
        <w:t xml:space="preserve"> </w:t>
      </w:r>
      <w:r w:rsidRPr="00F07D23">
        <w:rPr>
          <w:rFonts w:ascii="Arial" w:hAnsi="Arial" w:cs="Arial"/>
          <w:b/>
          <w:sz w:val="24"/>
          <w:szCs w:val="24"/>
        </w:rPr>
        <w:t>Obvezni razlozi isključenja</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Javni naručitelj obvezan je isključiti natjecatelja ili ponuditelja iz postupka javne nabave:</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b/>
        </w:rPr>
        <w:lastRenderedPageBreak/>
        <w:t>12.1.1.</w:t>
      </w:r>
      <w:r w:rsidRPr="00F07D23">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b/>
        </w:rPr>
        <w:t>12.1.2.</w:t>
      </w:r>
      <w:r w:rsidRPr="00F07D23">
        <w:rPr>
          <w:rFonts w:ascii="Arial" w:hAnsi="Arial" w:cs="Arial"/>
        </w:rPr>
        <w:t xml:space="preserve"> ako nije ispunio obvezu plaćanja dospjelih poreznih obveza i obveza za mirovinsko i zdravstveno osiguranje, osim ako mu prema posebnom zakonu plaćanje tih obveza nije dopušteno ili je odobrena odgoda plaćanja (primjerice u postupku </w:t>
      </w:r>
      <w:proofErr w:type="spellStart"/>
      <w:r w:rsidRPr="00F07D23">
        <w:rPr>
          <w:rFonts w:ascii="Arial" w:hAnsi="Arial" w:cs="Arial"/>
        </w:rPr>
        <w:t>predstečajne</w:t>
      </w:r>
      <w:proofErr w:type="spellEnd"/>
      <w:r w:rsidRPr="00F07D23">
        <w:rPr>
          <w:rFonts w:ascii="Arial" w:hAnsi="Arial" w:cs="Arial"/>
        </w:rPr>
        <w:t xml:space="preserve"> nagodbe).</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b/>
        </w:rPr>
        <w:t>12.1.3.</w:t>
      </w:r>
      <w:r w:rsidRPr="00F07D23">
        <w:rPr>
          <w:rFonts w:ascii="Arial" w:hAnsi="Arial" w:cs="Arial"/>
        </w:rPr>
        <w:t xml:space="preserve"> ako je dostavio lažn</w:t>
      </w:r>
      <w:r>
        <w:rPr>
          <w:rFonts w:ascii="Arial" w:hAnsi="Arial" w:cs="Arial"/>
        </w:rPr>
        <w:t>e podatke pri dostavi dokumentacije,</w:t>
      </w:r>
      <w:r w:rsidRPr="00F07D23">
        <w:rPr>
          <w:rFonts w:ascii="Arial" w:hAnsi="Arial" w:cs="Arial"/>
        </w:rPr>
        <w:t xml:space="preserve"> sukladno članku 67. Zakona.</w:t>
      </w:r>
    </w:p>
    <w:p w:rsidR="00964292" w:rsidRPr="00F07D23" w:rsidRDefault="00964292" w:rsidP="00964292">
      <w:pPr>
        <w:pStyle w:val="t-9-8"/>
        <w:jc w:val="both"/>
        <w:rPr>
          <w:rFonts w:ascii="Arial" w:hAnsi="Arial" w:cs="Arial"/>
        </w:rPr>
      </w:pPr>
      <w:r w:rsidRPr="00F07D23">
        <w:rPr>
          <w:rFonts w:ascii="Arial" w:hAnsi="Arial" w:cs="Arial"/>
          <w:b/>
        </w:rPr>
        <w:t xml:space="preserve">Za potrebe utvrđivanja okolnosti iz točke 12.1.1. gospodarski subjekt u ponudi dostavlja izjavu (Obrazac </w:t>
      </w:r>
      <w:r>
        <w:rPr>
          <w:rFonts w:ascii="Arial" w:hAnsi="Arial" w:cs="Arial"/>
          <w:b/>
        </w:rPr>
        <w:t>1</w:t>
      </w:r>
      <w:r w:rsidRPr="00F07D23">
        <w:rPr>
          <w:rFonts w:ascii="Arial" w:hAnsi="Arial" w:cs="Arial"/>
          <w:b/>
        </w:rPr>
        <w:t xml:space="preserve">). </w:t>
      </w:r>
      <w:r w:rsidRPr="00F07D23">
        <w:rPr>
          <w:rFonts w:ascii="Arial" w:hAnsi="Arial" w:cs="Arial"/>
        </w:rPr>
        <w:t xml:space="preserve">Izjavu daje osoba po zakonu ovlaštena za zastupanje gospodarskog subjekta. Izjava </w:t>
      </w:r>
      <w:r w:rsidRPr="00F07D23">
        <w:rPr>
          <w:rFonts w:ascii="Arial" w:hAnsi="Arial" w:cs="Arial"/>
          <w:b/>
        </w:rPr>
        <w:t>ne smije biti starija od tri mjeseca</w:t>
      </w:r>
      <w:r w:rsidRPr="00F07D23">
        <w:rPr>
          <w:rFonts w:ascii="Arial" w:hAnsi="Arial" w:cs="Arial"/>
        </w:rPr>
        <w:t xml:space="preserve"> računajući od dana početka postupka javne nabave.</w:t>
      </w:r>
    </w:p>
    <w:p w:rsidR="00964292" w:rsidRPr="00F07D23" w:rsidRDefault="00964292" w:rsidP="00964292">
      <w:pPr>
        <w:pStyle w:val="t-9-8"/>
        <w:jc w:val="both"/>
        <w:rPr>
          <w:rFonts w:ascii="Arial" w:hAnsi="Arial" w:cs="Arial"/>
          <w:b/>
        </w:rPr>
      </w:pPr>
      <w:r w:rsidRPr="00F07D23">
        <w:rPr>
          <w:rFonts w:ascii="Arial" w:hAnsi="Arial" w:cs="Arial"/>
          <w:b/>
        </w:rPr>
        <w:t>Za potrebe utvrđivanja okolnosti iz točke 12.1.2.  gospodarski subjekt u ponudi  dostavlja:</w:t>
      </w:r>
    </w:p>
    <w:p w:rsidR="00964292" w:rsidRPr="00F07D23" w:rsidRDefault="00964292" w:rsidP="00964292">
      <w:pPr>
        <w:pStyle w:val="t-9-8"/>
        <w:jc w:val="both"/>
        <w:rPr>
          <w:rFonts w:ascii="Arial" w:hAnsi="Arial" w:cs="Arial"/>
        </w:rPr>
      </w:pPr>
      <w:r w:rsidRPr="00F07D23">
        <w:rPr>
          <w:rFonts w:ascii="Arial" w:hAnsi="Arial" w:cs="Arial"/>
        </w:rPr>
        <w:t>1. potvrdu Porezne uprave o stanju duga koja ne smije biti starija od 30 dana računajući od dana početka postupka javne nabave, ili</w:t>
      </w:r>
    </w:p>
    <w:p w:rsidR="00964292" w:rsidRPr="00F07D23" w:rsidRDefault="00964292" w:rsidP="00964292">
      <w:pPr>
        <w:pStyle w:val="t-9-8"/>
        <w:jc w:val="both"/>
        <w:rPr>
          <w:rFonts w:ascii="Arial" w:hAnsi="Arial" w:cs="Arial"/>
        </w:rPr>
      </w:pPr>
      <w:r w:rsidRPr="00F07D23">
        <w:rPr>
          <w:rFonts w:ascii="Arial" w:hAnsi="Arial" w:cs="Arial"/>
        </w:rPr>
        <w:lastRenderedPageBreak/>
        <w:t>2. važeći jednakovrijedni dokument nadležnog tijela države sjedišta gospodarskog subjekta, ako se ne izdaje potvrda iz točke 1., ili</w:t>
      </w:r>
    </w:p>
    <w:p w:rsidR="00964292" w:rsidRPr="00F07D23" w:rsidRDefault="00964292" w:rsidP="00964292">
      <w:pPr>
        <w:pStyle w:val="t-9-8"/>
        <w:jc w:val="both"/>
        <w:rPr>
          <w:rFonts w:ascii="Arial" w:hAnsi="Arial" w:cs="Arial"/>
        </w:rPr>
      </w:pPr>
      <w:r w:rsidRPr="00F07D23">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964292" w:rsidRPr="00F07D23" w:rsidRDefault="00964292" w:rsidP="00964292">
      <w:pPr>
        <w:pStyle w:val="t-9-8"/>
        <w:jc w:val="both"/>
        <w:rPr>
          <w:rFonts w:ascii="Arial" w:hAnsi="Arial" w:cs="Arial"/>
          <w:i/>
        </w:rPr>
      </w:pPr>
      <w:r w:rsidRPr="00F07D23">
        <w:rPr>
          <w:rFonts w:ascii="Arial" w:hAnsi="Arial" w:cs="Arial"/>
          <w:i/>
        </w:rPr>
        <w:t>Javni naručitelj može tijekom postupka javne nabave radi provjere okolnosti iz točke 12.1.1.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12.1.1. javni naručitelj može od ponuditelja zatražiti da u primjerenom roku dostavi važeći:</w:t>
      </w:r>
    </w:p>
    <w:p w:rsidR="00964292" w:rsidRPr="00F07D23" w:rsidRDefault="00964292" w:rsidP="00964292">
      <w:pPr>
        <w:pStyle w:val="t-9-8"/>
        <w:jc w:val="both"/>
        <w:rPr>
          <w:rFonts w:ascii="Arial" w:hAnsi="Arial" w:cs="Arial"/>
          <w:i/>
        </w:rPr>
      </w:pPr>
      <w:r w:rsidRPr="00F07D23">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964292" w:rsidRPr="00F07D23" w:rsidRDefault="00964292" w:rsidP="00964292">
      <w:pPr>
        <w:pStyle w:val="t-9-8"/>
        <w:jc w:val="both"/>
        <w:rPr>
          <w:rFonts w:ascii="Arial" w:hAnsi="Arial" w:cs="Arial"/>
          <w:i/>
        </w:rPr>
      </w:pPr>
      <w:r w:rsidRPr="00F07D23">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964292" w:rsidRPr="00F07D23" w:rsidRDefault="00964292" w:rsidP="00964292">
      <w:pPr>
        <w:pStyle w:val="t-9-8"/>
        <w:spacing w:after="0" w:afterAutospacing="0"/>
        <w:jc w:val="both"/>
        <w:rPr>
          <w:rFonts w:ascii="Arial" w:hAnsi="Arial" w:cs="Arial"/>
          <w:i/>
        </w:rPr>
      </w:pPr>
      <w:r w:rsidRPr="00F07D23">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964292" w:rsidRPr="00F07D23" w:rsidRDefault="00964292" w:rsidP="00964292">
      <w:pPr>
        <w:pStyle w:val="t-9-8"/>
        <w:jc w:val="both"/>
        <w:rPr>
          <w:rFonts w:ascii="Arial" w:hAnsi="Arial" w:cs="Arial"/>
        </w:rPr>
      </w:pPr>
      <w:r w:rsidRPr="00F07D23">
        <w:rPr>
          <w:rFonts w:ascii="Arial" w:hAnsi="Arial" w:cs="Arial"/>
          <w:b/>
        </w:rPr>
        <w:t>Za potrebe utvrđivanja okolnosti iz točke 12.1.3. gospodarski subjekt u ponudi ili zahtjevu za sudjelovanje dostavlja izjavu o istinitosti podataka</w:t>
      </w:r>
      <w:r w:rsidRPr="00F07D23">
        <w:rPr>
          <w:rFonts w:ascii="Arial" w:hAnsi="Arial" w:cs="Arial"/>
        </w:rPr>
        <w:t xml:space="preserve"> na obrascu u privitku ove dokumentacije za nadmetanje. (Obrazac </w:t>
      </w:r>
      <w:r>
        <w:rPr>
          <w:rFonts w:ascii="Arial" w:hAnsi="Arial" w:cs="Arial"/>
        </w:rPr>
        <w:t>2</w:t>
      </w:r>
      <w:r w:rsidRPr="00F07D23">
        <w:rPr>
          <w:rFonts w:ascii="Arial" w:hAnsi="Arial" w:cs="Arial"/>
        </w:rPr>
        <w:t>).</w:t>
      </w:r>
    </w:p>
    <w:p w:rsidR="00964292" w:rsidRPr="00F07D23" w:rsidRDefault="00964292" w:rsidP="00964292">
      <w:pPr>
        <w:pStyle w:val="t-9-8"/>
        <w:spacing w:before="0" w:beforeAutospacing="0" w:after="0" w:afterAutospacing="0"/>
        <w:jc w:val="both"/>
        <w:rPr>
          <w:rFonts w:ascii="Arial" w:hAnsi="Arial" w:cs="Arial"/>
          <w:i/>
        </w:rPr>
      </w:pPr>
      <w:r w:rsidRPr="00F07D23">
        <w:rPr>
          <w:rFonts w:ascii="Arial" w:hAnsi="Arial" w:cs="Arial"/>
          <w:i/>
        </w:rPr>
        <w:t>U slučaju zajednice ponuditelja, okolnosti iz točke 12.1.1., 12.1.2. i 12.1.3. utvrđuju se za sve članove zajednice pojedinačno.</w:t>
      </w:r>
    </w:p>
    <w:p w:rsidR="00964292" w:rsidRPr="00F07D23" w:rsidRDefault="00964292" w:rsidP="00964292">
      <w:pPr>
        <w:pStyle w:val="t-9-8"/>
        <w:spacing w:before="0" w:beforeAutospacing="0" w:after="0" w:afterAutospacing="0"/>
        <w:jc w:val="both"/>
        <w:rPr>
          <w:rFonts w:ascii="Arial" w:hAnsi="Arial" w:cs="Arial"/>
          <w:i/>
        </w:rPr>
      </w:pPr>
    </w:p>
    <w:p w:rsidR="00964292" w:rsidRPr="00F07D23" w:rsidRDefault="00964292" w:rsidP="00964292">
      <w:pPr>
        <w:rPr>
          <w:rFonts w:ascii="Arial" w:hAnsi="Arial" w:cs="Arial"/>
          <w:b/>
          <w:sz w:val="24"/>
          <w:szCs w:val="24"/>
        </w:rPr>
      </w:pPr>
      <w:r w:rsidRPr="00F07D23">
        <w:rPr>
          <w:rFonts w:ascii="Arial" w:hAnsi="Arial" w:cs="Arial"/>
          <w:b/>
          <w:sz w:val="24"/>
          <w:szCs w:val="24"/>
        </w:rPr>
        <w:t>12.2. Ostali razlozi isključenja</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lastRenderedPageBreak/>
        <w:t>Javni naručitelj obvezan je isključiti natjecatelja ili ponuditelja iz postupka javne nabave:</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jc w:val="both"/>
        <w:rPr>
          <w:rFonts w:ascii="Arial" w:hAnsi="Arial" w:cs="Arial"/>
          <w:bCs/>
          <w:sz w:val="24"/>
          <w:szCs w:val="24"/>
        </w:rPr>
      </w:pPr>
      <w:r w:rsidRPr="00F07D23">
        <w:rPr>
          <w:rFonts w:ascii="Arial" w:hAnsi="Arial" w:cs="Arial"/>
          <w:b/>
          <w:sz w:val="24"/>
          <w:szCs w:val="24"/>
        </w:rPr>
        <w:t xml:space="preserve">12.2.1. </w:t>
      </w:r>
      <w:r w:rsidRPr="00F07D23">
        <w:rPr>
          <w:rFonts w:ascii="Arial" w:hAnsi="Arial" w:cs="Arial"/>
          <w:bCs/>
          <w:sz w:val="24"/>
          <w:szCs w:val="24"/>
        </w:rPr>
        <w:t>ako je nad gospodarskim subjektom otvoren stečaj, ako je u postupku likvidacije, ako njime upravlja osoba postavljena od strane nadležnog suda, ako je u nagodbi s vjerovnicima, ako je obustavio poslovnu djelatnost ili se nalazi u sličnom postupku prema propisima države sjedišta gospodarskog subjekta.</w:t>
      </w:r>
    </w:p>
    <w:p w:rsidR="00964292" w:rsidRPr="00F07D23" w:rsidRDefault="00964292" w:rsidP="00964292">
      <w:pPr>
        <w:jc w:val="both"/>
        <w:rPr>
          <w:rFonts w:ascii="Arial" w:hAnsi="Arial" w:cs="Arial"/>
          <w:bCs/>
          <w:sz w:val="24"/>
          <w:szCs w:val="24"/>
        </w:rPr>
      </w:pPr>
    </w:p>
    <w:p w:rsidR="00964292" w:rsidRPr="00F07D23" w:rsidRDefault="00964292" w:rsidP="00964292">
      <w:pPr>
        <w:jc w:val="both"/>
        <w:rPr>
          <w:rFonts w:ascii="Arial" w:hAnsi="Arial" w:cs="Arial"/>
          <w:sz w:val="24"/>
          <w:szCs w:val="24"/>
        </w:rPr>
      </w:pPr>
      <w:r w:rsidRPr="00F07D23">
        <w:rPr>
          <w:rFonts w:ascii="Arial" w:hAnsi="Arial" w:cs="Arial"/>
          <w:sz w:val="24"/>
          <w:szCs w:val="24"/>
          <w:u w:val="single"/>
        </w:rPr>
        <w:t>Ukoliko se radi o zajednici ponuditelja , okolnosti za isključenje iz ove točke utvrđuju se za svakog člana pojedinačno.</w:t>
      </w:r>
    </w:p>
    <w:p w:rsidR="00964292" w:rsidRPr="00F07D23" w:rsidRDefault="00964292" w:rsidP="00964292">
      <w:pPr>
        <w:rPr>
          <w:rFonts w:ascii="Arial" w:hAnsi="Arial" w:cs="Arial"/>
          <w:sz w:val="24"/>
          <w:szCs w:val="24"/>
        </w:rPr>
      </w:pPr>
    </w:p>
    <w:p w:rsidR="00964292" w:rsidRPr="00F07D23" w:rsidRDefault="00964292" w:rsidP="00964292">
      <w:pPr>
        <w:jc w:val="both"/>
        <w:rPr>
          <w:rFonts w:ascii="Arial" w:hAnsi="Arial" w:cs="Arial"/>
          <w:bCs/>
          <w:sz w:val="24"/>
          <w:szCs w:val="24"/>
        </w:rPr>
      </w:pPr>
      <w:r w:rsidRPr="00F07D23">
        <w:rPr>
          <w:rFonts w:ascii="Arial" w:hAnsi="Arial" w:cs="Arial"/>
          <w:b/>
          <w:sz w:val="24"/>
          <w:szCs w:val="24"/>
        </w:rPr>
        <w:t xml:space="preserve">12.2.2. </w:t>
      </w:r>
      <w:r w:rsidRPr="00F07D23">
        <w:rPr>
          <w:rFonts w:ascii="Arial" w:hAnsi="Arial" w:cs="Arial"/>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964292" w:rsidRPr="00F07D23" w:rsidRDefault="00964292" w:rsidP="00964292">
      <w:pPr>
        <w:jc w:val="both"/>
        <w:rPr>
          <w:rFonts w:ascii="Arial" w:hAnsi="Arial" w:cs="Arial"/>
          <w:bCs/>
          <w:sz w:val="24"/>
          <w:szCs w:val="24"/>
        </w:rPr>
      </w:pPr>
    </w:p>
    <w:p w:rsidR="00964292" w:rsidRPr="00F07D23" w:rsidRDefault="00964292" w:rsidP="00964292">
      <w:pPr>
        <w:jc w:val="both"/>
        <w:rPr>
          <w:rFonts w:ascii="Arial" w:hAnsi="Arial" w:cs="Arial"/>
          <w:bCs/>
          <w:sz w:val="24"/>
          <w:szCs w:val="24"/>
        </w:rPr>
      </w:pPr>
      <w:r w:rsidRPr="00F07D23">
        <w:rPr>
          <w:rFonts w:ascii="Arial" w:hAnsi="Arial" w:cs="Arial"/>
          <w:bCs/>
          <w:sz w:val="24"/>
          <w:szCs w:val="24"/>
        </w:rPr>
        <w:t xml:space="preserve">Za potrebe utvrđivanja okolnosti pod točkama </w:t>
      </w:r>
      <w:r w:rsidRPr="00F07D23">
        <w:rPr>
          <w:rFonts w:ascii="Arial" w:hAnsi="Arial" w:cs="Arial"/>
          <w:iCs/>
          <w:sz w:val="24"/>
          <w:szCs w:val="24"/>
        </w:rPr>
        <w:t>12.2.1. i 12.2.2.</w:t>
      </w:r>
      <w:r w:rsidRPr="00F07D23">
        <w:rPr>
          <w:rFonts w:ascii="Arial" w:hAnsi="Arial" w:cs="Arial"/>
          <w:bCs/>
          <w:sz w:val="24"/>
          <w:szCs w:val="24"/>
        </w:rPr>
        <w:t>, gospodarski subjekt dužan je u ponudi dostaviti:</w:t>
      </w:r>
    </w:p>
    <w:p w:rsidR="00964292" w:rsidRPr="00F07D23" w:rsidRDefault="00964292" w:rsidP="00964292">
      <w:pPr>
        <w:widowControl/>
        <w:numPr>
          <w:ilvl w:val="0"/>
          <w:numId w:val="13"/>
        </w:numPr>
        <w:autoSpaceDE/>
        <w:autoSpaceDN/>
        <w:adjustRightInd/>
        <w:jc w:val="both"/>
        <w:rPr>
          <w:rFonts w:ascii="Arial" w:hAnsi="Arial" w:cs="Arial"/>
          <w:bCs/>
          <w:sz w:val="24"/>
          <w:szCs w:val="24"/>
        </w:rPr>
      </w:pPr>
      <w:r w:rsidRPr="00F07D23">
        <w:rPr>
          <w:rFonts w:ascii="Arial" w:hAnsi="Arial" w:cs="Arial"/>
          <w:b/>
          <w:bCs/>
          <w:sz w:val="24"/>
          <w:szCs w:val="24"/>
        </w:rPr>
        <w:t>izvod iz sudskog, obrtnog ili drugog odgovarajućeg registra</w:t>
      </w:r>
      <w:r w:rsidRPr="00F07D23">
        <w:rPr>
          <w:rFonts w:ascii="Arial" w:hAnsi="Arial" w:cs="Arial"/>
          <w:bCs/>
          <w:sz w:val="24"/>
          <w:szCs w:val="24"/>
        </w:rPr>
        <w:t xml:space="preserve"> države sjedišta gospodarskog subjekta koji </w:t>
      </w:r>
      <w:r w:rsidRPr="00F07D23">
        <w:rPr>
          <w:rFonts w:ascii="Arial" w:hAnsi="Arial" w:cs="Arial"/>
          <w:b/>
          <w:bCs/>
          <w:sz w:val="24"/>
          <w:szCs w:val="24"/>
          <w:u w:val="single"/>
        </w:rPr>
        <w:t>ne smije biti stariji od 3 mjeseca</w:t>
      </w:r>
      <w:r>
        <w:rPr>
          <w:rFonts w:ascii="Arial" w:hAnsi="Arial" w:cs="Arial"/>
          <w:b/>
          <w:bCs/>
          <w:sz w:val="24"/>
          <w:szCs w:val="24"/>
          <w:u w:val="single"/>
        </w:rPr>
        <w:t xml:space="preserve"> </w:t>
      </w:r>
      <w:r w:rsidRPr="00F07D23">
        <w:rPr>
          <w:rFonts w:ascii="Arial" w:hAnsi="Arial" w:cs="Arial"/>
          <w:sz w:val="24"/>
          <w:szCs w:val="24"/>
        </w:rPr>
        <w:t>računajući od dana slanja poziva za javno nadmetanje u Elektronički oglasnik javne nabave</w:t>
      </w:r>
    </w:p>
    <w:p w:rsidR="00964292" w:rsidRPr="00F07D23" w:rsidRDefault="00964292" w:rsidP="00964292">
      <w:pPr>
        <w:ind w:left="360"/>
        <w:rPr>
          <w:rFonts w:ascii="Arial" w:hAnsi="Arial" w:cs="Arial"/>
          <w:bCs/>
          <w:sz w:val="24"/>
          <w:szCs w:val="24"/>
        </w:rPr>
      </w:pPr>
      <w:r w:rsidRPr="00F07D23">
        <w:rPr>
          <w:rFonts w:ascii="Arial" w:hAnsi="Arial" w:cs="Arial"/>
          <w:bCs/>
          <w:sz w:val="24"/>
          <w:szCs w:val="24"/>
        </w:rPr>
        <w:t>ili</w:t>
      </w:r>
    </w:p>
    <w:p w:rsidR="00964292" w:rsidRPr="00F07D23" w:rsidRDefault="00964292" w:rsidP="00964292">
      <w:pPr>
        <w:widowControl/>
        <w:numPr>
          <w:ilvl w:val="0"/>
          <w:numId w:val="13"/>
        </w:numPr>
        <w:autoSpaceDE/>
        <w:autoSpaceDN/>
        <w:adjustRightInd/>
        <w:ind w:left="709" w:hanging="425"/>
        <w:jc w:val="both"/>
        <w:rPr>
          <w:rFonts w:ascii="Arial" w:hAnsi="Arial" w:cs="Arial"/>
          <w:bCs/>
          <w:sz w:val="24"/>
          <w:szCs w:val="24"/>
        </w:rPr>
      </w:pPr>
      <w:r w:rsidRPr="00F07D23">
        <w:rPr>
          <w:rFonts w:ascii="Arial" w:hAnsi="Arial" w:cs="Arial"/>
          <w:b/>
          <w:bCs/>
          <w:sz w:val="24"/>
          <w:szCs w:val="24"/>
        </w:rPr>
        <w:t>važeći jednakovrijedan dokument</w:t>
      </w:r>
      <w:r w:rsidRPr="00F07D23">
        <w:rPr>
          <w:rFonts w:ascii="Arial" w:hAnsi="Arial" w:cs="Arial"/>
          <w:bCs/>
          <w:sz w:val="24"/>
          <w:szCs w:val="24"/>
        </w:rPr>
        <w:t xml:space="preserve"> koji je izdalo nadležno sudsko ili upravno tijelo u državi sjedišta gospodarskog subjekta, ako se u državi sjedišta gospodarskog subjekta ne izdaje </w:t>
      </w:r>
      <w:r w:rsidRPr="00F07D23">
        <w:rPr>
          <w:rFonts w:ascii="Arial" w:hAnsi="Arial" w:cs="Arial"/>
          <w:b/>
          <w:bCs/>
          <w:sz w:val="24"/>
          <w:szCs w:val="24"/>
        </w:rPr>
        <w:t>izvod iz sudskog, obrtnog ili drugog odgovarajućeg registra</w:t>
      </w:r>
      <w:r w:rsidRPr="00F07D23">
        <w:rPr>
          <w:rFonts w:ascii="Arial" w:hAnsi="Arial" w:cs="Arial"/>
          <w:bCs/>
          <w:sz w:val="24"/>
          <w:szCs w:val="24"/>
        </w:rPr>
        <w:t xml:space="preserve"> ili izvod ne sadrži sve podatke potrebne za utvrđivanje okolnosti iz točke </w:t>
      </w:r>
      <w:r w:rsidRPr="00F07D23">
        <w:rPr>
          <w:rFonts w:ascii="Arial" w:hAnsi="Arial" w:cs="Arial"/>
          <w:iCs/>
          <w:sz w:val="24"/>
          <w:szCs w:val="24"/>
        </w:rPr>
        <w:t>12.2.1. i 12.2.2.</w:t>
      </w:r>
      <w:r w:rsidRPr="00F07D23">
        <w:rPr>
          <w:rFonts w:ascii="Arial" w:hAnsi="Arial" w:cs="Arial"/>
          <w:bCs/>
          <w:sz w:val="24"/>
          <w:szCs w:val="24"/>
        </w:rPr>
        <w:t xml:space="preserve">, </w:t>
      </w:r>
    </w:p>
    <w:p w:rsidR="00964292" w:rsidRPr="00F07D23" w:rsidRDefault="00964292" w:rsidP="00964292">
      <w:pPr>
        <w:widowControl/>
        <w:autoSpaceDE/>
        <w:autoSpaceDN/>
        <w:adjustRightInd/>
        <w:ind w:left="360"/>
        <w:jc w:val="both"/>
        <w:rPr>
          <w:rFonts w:ascii="Arial" w:hAnsi="Arial" w:cs="Arial"/>
          <w:bCs/>
          <w:sz w:val="24"/>
          <w:szCs w:val="24"/>
        </w:rPr>
      </w:pPr>
      <w:r w:rsidRPr="00F07D23">
        <w:rPr>
          <w:rFonts w:ascii="Arial" w:hAnsi="Arial" w:cs="Arial"/>
          <w:bCs/>
          <w:sz w:val="24"/>
          <w:szCs w:val="24"/>
        </w:rPr>
        <w:t>ili</w:t>
      </w:r>
    </w:p>
    <w:p w:rsidR="00964292" w:rsidRPr="00F07D23" w:rsidRDefault="00964292" w:rsidP="00964292">
      <w:pPr>
        <w:widowControl/>
        <w:numPr>
          <w:ilvl w:val="0"/>
          <w:numId w:val="13"/>
        </w:numPr>
        <w:autoSpaceDE/>
        <w:autoSpaceDN/>
        <w:adjustRightInd/>
        <w:jc w:val="both"/>
        <w:rPr>
          <w:rFonts w:ascii="Arial" w:hAnsi="Arial" w:cs="Arial"/>
          <w:bCs/>
          <w:sz w:val="24"/>
          <w:szCs w:val="24"/>
        </w:rPr>
      </w:pPr>
      <w:r w:rsidRPr="00F07D23">
        <w:rPr>
          <w:rFonts w:ascii="Arial" w:hAnsi="Arial" w:cs="Arial"/>
          <w:bCs/>
          <w:sz w:val="24"/>
          <w:szCs w:val="24"/>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F07D23">
        <w:rPr>
          <w:rFonts w:ascii="Arial" w:hAnsi="Arial" w:cs="Arial"/>
          <w:b/>
          <w:bCs/>
          <w:sz w:val="24"/>
          <w:szCs w:val="24"/>
          <w:u w:val="single"/>
        </w:rPr>
        <w:t>ne smiju biti starije od 3 mjeseca</w:t>
      </w:r>
      <w:r>
        <w:rPr>
          <w:rFonts w:ascii="Arial" w:hAnsi="Arial" w:cs="Arial"/>
          <w:b/>
          <w:bCs/>
          <w:sz w:val="24"/>
          <w:szCs w:val="24"/>
          <w:u w:val="single"/>
        </w:rPr>
        <w:t xml:space="preserve"> </w:t>
      </w:r>
      <w:r w:rsidRPr="00F07D23">
        <w:rPr>
          <w:rFonts w:ascii="Arial" w:hAnsi="Arial" w:cs="Arial"/>
          <w:sz w:val="24"/>
          <w:szCs w:val="24"/>
        </w:rPr>
        <w:t xml:space="preserve">računajući od dana slanja poziva za javno nadmetanje u Elektronički oglasnik javne nabave, ako se u državi sjedišta gospodarskog subjekta ne izdaje </w:t>
      </w:r>
      <w:r w:rsidRPr="00F07D23">
        <w:rPr>
          <w:rFonts w:ascii="Arial" w:hAnsi="Arial" w:cs="Arial"/>
          <w:b/>
          <w:bCs/>
          <w:sz w:val="24"/>
          <w:szCs w:val="24"/>
        </w:rPr>
        <w:t xml:space="preserve">izvod iz sudskog, obrtnog ili drugog odgovarajućeg registra </w:t>
      </w:r>
      <w:r w:rsidRPr="00F07D23">
        <w:rPr>
          <w:rFonts w:ascii="Arial" w:hAnsi="Arial" w:cs="Arial"/>
          <w:bCs/>
          <w:sz w:val="24"/>
          <w:szCs w:val="24"/>
        </w:rPr>
        <w:t>ili</w:t>
      </w:r>
      <w:r w:rsidRPr="00F07D23">
        <w:rPr>
          <w:rFonts w:ascii="Arial" w:hAnsi="Arial" w:cs="Arial"/>
          <w:b/>
          <w:bCs/>
          <w:sz w:val="24"/>
          <w:szCs w:val="24"/>
        </w:rPr>
        <w:t xml:space="preserve"> važeći jednakovrijedan dokument</w:t>
      </w:r>
      <w:r w:rsidRPr="00F07D23">
        <w:rPr>
          <w:rFonts w:ascii="Arial" w:hAnsi="Arial" w:cs="Arial"/>
          <w:bCs/>
          <w:sz w:val="24"/>
          <w:szCs w:val="24"/>
        </w:rPr>
        <w:t xml:space="preserve"> ili oni ne sadrže sve podatke potrebne za utvrđivanje okolnosti iz točke </w:t>
      </w:r>
      <w:r w:rsidRPr="00F07D23">
        <w:rPr>
          <w:rFonts w:ascii="Arial" w:hAnsi="Arial" w:cs="Arial"/>
          <w:iCs/>
          <w:sz w:val="24"/>
          <w:szCs w:val="24"/>
        </w:rPr>
        <w:t>12.2.1. i 12.2.2.</w:t>
      </w:r>
      <w:r w:rsidRPr="00F07D23">
        <w:rPr>
          <w:rFonts w:ascii="Arial" w:hAnsi="Arial" w:cs="Arial"/>
          <w:bCs/>
          <w:sz w:val="24"/>
          <w:szCs w:val="24"/>
        </w:rPr>
        <w:t>,</w:t>
      </w:r>
    </w:p>
    <w:p w:rsidR="00964292" w:rsidRPr="00F07D23" w:rsidRDefault="00964292" w:rsidP="00964292">
      <w:pPr>
        <w:widowControl/>
        <w:autoSpaceDE/>
        <w:autoSpaceDN/>
        <w:adjustRightInd/>
        <w:ind w:left="720"/>
        <w:jc w:val="both"/>
        <w:rPr>
          <w:rFonts w:ascii="Arial" w:hAnsi="Arial" w:cs="Arial"/>
          <w:bCs/>
          <w:sz w:val="24"/>
          <w:szCs w:val="24"/>
        </w:rPr>
      </w:pPr>
    </w:p>
    <w:p w:rsidR="00964292" w:rsidRPr="00F07D23" w:rsidRDefault="00964292" w:rsidP="00964292">
      <w:pPr>
        <w:jc w:val="both"/>
        <w:rPr>
          <w:rFonts w:ascii="Arial" w:hAnsi="Arial" w:cs="Arial"/>
          <w:bCs/>
          <w:iCs/>
          <w:sz w:val="24"/>
          <w:szCs w:val="24"/>
        </w:rPr>
      </w:pPr>
      <w:r w:rsidRPr="00F07D23">
        <w:rPr>
          <w:rFonts w:ascii="Arial" w:hAnsi="Arial" w:cs="Arial"/>
          <w:sz w:val="24"/>
          <w:szCs w:val="24"/>
          <w:u w:val="single"/>
        </w:rPr>
        <w:t>Ukoliko se radi o zajednici ponuditelja, okolnosti za isključenje iz ove točke utvrđuju se za svakog člana pojedinačno.</w:t>
      </w:r>
    </w:p>
    <w:p w:rsidR="00964292" w:rsidRPr="00F07D23" w:rsidRDefault="00964292" w:rsidP="00964292">
      <w:pPr>
        <w:pStyle w:val="t-9-8"/>
        <w:spacing w:before="0" w:beforeAutospacing="0" w:after="0" w:afterAutospacing="0"/>
        <w:jc w:val="both"/>
        <w:rPr>
          <w:rFonts w:ascii="Arial" w:hAnsi="Arial" w:cs="Arial"/>
          <w:i/>
        </w:rPr>
      </w:pPr>
    </w:p>
    <w:p w:rsidR="00964292" w:rsidRPr="00F07D23" w:rsidRDefault="00964292" w:rsidP="00964292">
      <w:pPr>
        <w:ind w:left="426" w:hanging="426"/>
        <w:jc w:val="both"/>
        <w:rPr>
          <w:rFonts w:ascii="Arial" w:hAnsi="Arial" w:cs="Arial"/>
          <w:b/>
          <w:sz w:val="24"/>
          <w:szCs w:val="24"/>
        </w:rPr>
      </w:pPr>
      <w:r w:rsidRPr="00F07D23">
        <w:rPr>
          <w:rFonts w:ascii="Arial" w:hAnsi="Arial" w:cs="Arial"/>
          <w:b/>
          <w:sz w:val="24"/>
          <w:szCs w:val="24"/>
        </w:rPr>
        <w:t xml:space="preserve">13. UVJETI SPOSOBNOSTI GOSPODARSKIH SUBJEKATA (PONUDITELJA)  I </w:t>
      </w:r>
      <w:r w:rsidRPr="00F07D23">
        <w:rPr>
          <w:rFonts w:ascii="Arial" w:hAnsi="Arial" w:cs="Arial"/>
          <w:b/>
          <w:sz w:val="24"/>
          <w:szCs w:val="24"/>
        </w:rPr>
        <w:lastRenderedPageBreak/>
        <w:t>DOKAZI  SPOSOBNOSTI</w:t>
      </w:r>
    </w:p>
    <w:p w:rsidR="00964292" w:rsidRPr="00F07D23" w:rsidRDefault="00964292" w:rsidP="00964292">
      <w:pPr>
        <w:spacing w:before="60" w:after="60"/>
        <w:jc w:val="both"/>
        <w:rPr>
          <w:rFonts w:ascii="Arial" w:hAnsi="Arial" w:cs="Arial"/>
          <w:sz w:val="24"/>
          <w:szCs w:val="24"/>
        </w:rPr>
      </w:pPr>
      <w:r w:rsidRPr="00F07D23">
        <w:rPr>
          <w:rFonts w:ascii="Arial" w:hAnsi="Arial" w:cs="Arial"/>
          <w:sz w:val="24"/>
          <w:szCs w:val="24"/>
        </w:rPr>
        <w:t>Ponuditelj mora dokazati pravnu i poslovnu sposobnost, financijsku sposobnost te tehničku i stručnu sposobnost, sljedećim dokazima sposobnosti koji se obvezno prilažu uz ponudu.</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U slučaju postojanja sumnje u istinitost podataka navedenih u dokumentima koje su natjecatelji ili ponuditelji dostavili, javni naručitelj može radi provjere istinitosti podataka:</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od natjecatelja ili ponuditelja zatražiti da u primjerenom roku dostave izvornike ili ovjerene preslike tih dokumenata i/ili</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obratiti se izdavatelju dokumenta i/ili nadležnim tijelima.</w:t>
      </w:r>
    </w:p>
    <w:p w:rsidR="00964292" w:rsidRPr="00F07D23" w:rsidRDefault="00964292" w:rsidP="00964292">
      <w:pPr>
        <w:pStyle w:val="Bezproreda"/>
        <w:jc w:val="both"/>
        <w:rPr>
          <w:rFonts w:ascii="Arial" w:hAnsi="Arial" w:cs="Arial"/>
          <w:sz w:val="24"/>
          <w:szCs w:val="24"/>
        </w:rPr>
      </w:pPr>
    </w:p>
    <w:p w:rsidR="00964292" w:rsidRDefault="00964292" w:rsidP="00964292">
      <w:pPr>
        <w:pStyle w:val="Odlomakpopisa"/>
        <w:widowControl/>
        <w:numPr>
          <w:ilvl w:val="1"/>
          <w:numId w:val="10"/>
        </w:numPr>
        <w:tabs>
          <w:tab w:val="left" w:pos="1276"/>
        </w:tabs>
        <w:autoSpaceDE/>
        <w:autoSpaceDN/>
        <w:adjustRightInd/>
        <w:ind w:hanging="840"/>
        <w:jc w:val="both"/>
        <w:rPr>
          <w:b/>
          <w:sz w:val="24"/>
          <w:szCs w:val="24"/>
        </w:rPr>
      </w:pPr>
      <w:r w:rsidRPr="00F07D23">
        <w:rPr>
          <w:b/>
          <w:sz w:val="24"/>
          <w:szCs w:val="24"/>
        </w:rPr>
        <w:t>PRAVNA I POSLOVNA SPOSOBNOST</w:t>
      </w:r>
    </w:p>
    <w:p w:rsidR="00964292" w:rsidRPr="00F07D23" w:rsidRDefault="00964292" w:rsidP="00964292">
      <w:pPr>
        <w:pStyle w:val="Odlomakpopisa"/>
        <w:widowControl/>
        <w:tabs>
          <w:tab w:val="left" w:pos="1276"/>
        </w:tabs>
        <w:autoSpaceDE/>
        <w:autoSpaceDN/>
        <w:adjustRightInd/>
        <w:ind w:left="840"/>
        <w:jc w:val="both"/>
        <w:rPr>
          <w:b/>
          <w:sz w:val="24"/>
          <w:szCs w:val="24"/>
        </w:rPr>
      </w:pPr>
    </w:p>
    <w:p w:rsidR="00964292" w:rsidRPr="00F07D23" w:rsidRDefault="00964292" w:rsidP="00964292">
      <w:pPr>
        <w:widowControl/>
        <w:autoSpaceDE/>
        <w:autoSpaceDN/>
        <w:adjustRightInd/>
        <w:jc w:val="both"/>
        <w:rPr>
          <w:rFonts w:ascii="Arial" w:hAnsi="Arial" w:cs="Arial"/>
          <w:sz w:val="24"/>
          <w:szCs w:val="24"/>
        </w:rPr>
      </w:pPr>
      <w:r w:rsidRPr="00B06B87">
        <w:rPr>
          <w:rFonts w:ascii="Arial" w:hAnsi="Arial" w:cs="Arial"/>
          <w:b/>
          <w:sz w:val="24"/>
          <w:szCs w:val="24"/>
        </w:rPr>
        <w:t>13.1.1.</w:t>
      </w:r>
      <w:r>
        <w:rPr>
          <w:rFonts w:ascii="Arial" w:hAnsi="Arial" w:cs="Arial"/>
          <w:sz w:val="24"/>
          <w:szCs w:val="24"/>
        </w:rPr>
        <w:t xml:space="preserve"> </w:t>
      </w:r>
      <w:r w:rsidRPr="00F07D23">
        <w:rPr>
          <w:rFonts w:ascii="Arial" w:hAnsi="Arial" w:cs="Arial"/>
          <w:sz w:val="24"/>
          <w:szCs w:val="24"/>
        </w:rPr>
        <w:t>Ponuditelj mora u ponudi dokazati svoj</w:t>
      </w:r>
      <w:r w:rsidRPr="00F07D23">
        <w:rPr>
          <w:rFonts w:ascii="Arial" w:hAnsi="Arial" w:cs="Arial"/>
          <w:b/>
          <w:sz w:val="24"/>
          <w:szCs w:val="24"/>
        </w:rPr>
        <w:t xml:space="preserve"> upis u sudski, obrtni, strukovni ili drugi odgovarajući registar </w:t>
      </w:r>
      <w:r w:rsidRPr="00F07D23">
        <w:rPr>
          <w:rFonts w:ascii="Arial" w:hAnsi="Arial" w:cs="Arial"/>
          <w:sz w:val="24"/>
          <w:szCs w:val="24"/>
        </w:rPr>
        <w:t>države sjedišta gospodarskog subjekta (sukladno članku 70. Zakona o javnoj nabavi).</w:t>
      </w:r>
    </w:p>
    <w:p w:rsidR="00964292" w:rsidRPr="00F07D23" w:rsidRDefault="00964292" w:rsidP="00964292">
      <w:pPr>
        <w:pStyle w:val="Odlomakpopisa"/>
        <w:ind w:left="0"/>
        <w:jc w:val="both"/>
        <w:rPr>
          <w:sz w:val="24"/>
          <w:szCs w:val="24"/>
        </w:rPr>
      </w:pPr>
      <w:r w:rsidRPr="00F07D23">
        <w:rPr>
          <w:sz w:val="24"/>
          <w:szCs w:val="24"/>
        </w:rPr>
        <w:t>Ako se predmetni dokaz ne izdaje u državi sjedišta gospodarskog subjekta, gospodarski subjekt može dostaviti odgovarajuću izjavu s ovjerom potpisa kod nadležnog tijela.</w:t>
      </w:r>
    </w:p>
    <w:p w:rsidR="00964292" w:rsidRPr="00F07D23" w:rsidRDefault="00964292" w:rsidP="00964292">
      <w:pPr>
        <w:pStyle w:val="Odlomakpopisa"/>
        <w:ind w:left="0"/>
        <w:jc w:val="both"/>
        <w:rPr>
          <w:sz w:val="24"/>
          <w:szCs w:val="24"/>
        </w:rPr>
      </w:pPr>
      <w:r w:rsidRPr="00F07D23">
        <w:rPr>
          <w:sz w:val="24"/>
          <w:szCs w:val="24"/>
        </w:rPr>
        <w:t xml:space="preserve">Izvod ili izjava </w:t>
      </w:r>
      <w:r w:rsidRPr="00F07D23">
        <w:rPr>
          <w:b/>
          <w:sz w:val="24"/>
          <w:szCs w:val="24"/>
        </w:rPr>
        <w:t>ne smije biti starija od 3 (tri) mjeseca</w:t>
      </w:r>
      <w:r w:rsidRPr="00F07D23">
        <w:rPr>
          <w:sz w:val="24"/>
          <w:szCs w:val="24"/>
        </w:rPr>
        <w:t xml:space="preserve"> računajući od dana slanja poziva na nadmetanje u Elektronički oglasnik javne nabave.</w:t>
      </w:r>
    </w:p>
    <w:p w:rsidR="00964292" w:rsidRPr="00F07D23" w:rsidRDefault="00964292" w:rsidP="00964292">
      <w:pPr>
        <w:jc w:val="both"/>
        <w:rPr>
          <w:rFonts w:ascii="Arial" w:hAnsi="Arial" w:cs="Arial"/>
          <w:i/>
          <w:sz w:val="24"/>
          <w:szCs w:val="24"/>
        </w:rPr>
      </w:pPr>
      <w:r w:rsidRPr="00F07D23">
        <w:rPr>
          <w:rFonts w:ascii="Arial" w:hAnsi="Arial" w:cs="Arial"/>
          <w:i/>
          <w:sz w:val="24"/>
          <w:szCs w:val="24"/>
        </w:rPr>
        <w:t xml:space="preserve">U slučaju zajednice ponuditelja ili </w:t>
      </w:r>
      <w:proofErr w:type="spellStart"/>
      <w:r w:rsidRPr="00F07D23">
        <w:rPr>
          <w:rFonts w:ascii="Arial" w:hAnsi="Arial" w:cs="Arial"/>
          <w:i/>
          <w:sz w:val="24"/>
          <w:szCs w:val="24"/>
        </w:rPr>
        <w:t>podizvoditelja</w:t>
      </w:r>
      <w:proofErr w:type="spellEnd"/>
      <w:r w:rsidRPr="00F07D23">
        <w:rPr>
          <w:rFonts w:ascii="Arial" w:hAnsi="Arial" w:cs="Arial"/>
          <w:i/>
          <w:sz w:val="24"/>
          <w:szCs w:val="24"/>
        </w:rPr>
        <w:t xml:space="preserve">, svi članovi zajednice i </w:t>
      </w:r>
      <w:proofErr w:type="spellStart"/>
      <w:r w:rsidRPr="00F07D23">
        <w:rPr>
          <w:rFonts w:ascii="Arial" w:hAnsi="Arial" w:cs="Arial"/>
          <w:i/>
          <w:sz w:val="24"/>
          <w:szCs w:val="24"/>
        </w:rPr>
        <w:t>podizvoditelji</w:t>
      </w:r>
      <w:proofErr w:type="spellEnd"/>
      <w:r w:rsidRPr="00F07D23">
        <w:rPr>
          <w:rFonts w:ascii="Arial" w:hAnsi="Arial" w:cs="Arial"/>
          <w:i/>
          <w:sz w:val="24"/>
          <w:szCs w:val="24"/>
        </w:rPr>
        <w:t xml:space="preserve"> obvezni su sukladno članku 70. stavak 5. Zakona pojedinačno dokazati svoju sposobnost za točku 13.1.1.</w:t>
      </w:r>
    </w:p>
    <w:p w:rsidR="00964292" w:rsidRDefault="00964292" w:rsidP="00964292">
      <w:pPr>
        <w:jc w:val="both"/>
        <w:rPr>
          <w:rFonts w:ascii="Arial" w:hAnsi="Arial" w:cs="Arial"/>
          <w:sz w:val="24"/>
          <w:szCs w:val="24"/>
        </w:rPr>
      </w:pPr>
    </w:p>
    <w:p w:rsidR="002D11D9" w:rsidRDefault="002D11D9" w:rsidP="002D11D9">
      <w:pPr>
        <w:jc w:val="both"/>
        <w:rPr>
          <w:rFonts w:ascii="Arial" w:hAnsi="Arial" w:cs="Arial"/>
          <w:sz w:val="24"/>
          <w:szCs w:val="24"/>
        </w:rPr>
      </w:pPr>
      <w:r>
        <w:rPr>
          <w:rFonts w:ascii="Arial" w:hAnsi="Arial" w:cs="Arial"/>
          <w:b/>
          <w:sz w:val="24"/>
          <w:szCs w:val="24"/>
        </w:rPr>
        <w:t>13.1.2</w:t>
      </w:r>
      <w:r>
        <w:rPr>
          <w:rFonts w:ascii="Arial" w:hAnsi="Arial" w:cs="Arial"/>
          <w:sz w:val="24"/>
          <w:szCs w:val="24"/>
        </w:rPr>
        <w:t xml:space="preserve">. </w:t>
      </w:r>
      <w:r>
        <w:rPr>
          <w:rFonts w:ascii="Arial" w:hAnsi="Arial" w:cs="Arial"/>
          <w:b/>
          <w:sz w:val="24"/>
          <w:szCs w:val="24"/>
        </w:rPr>
        <w:t xml:space="preserve">Suglasnost za pružanje bankarskih usluga izdanu od HNB-a, </w:t>
      </w:r>
      <w:r>
        <w:rPr>
          <w:rFonts w:ascii="Arial" w:hAnsi="Arial" w:cs="Arial"/>
          <w:sz w:val="24"/>
          <w:szCs w:val="24"/>
        </w:rPr>
        <w:t>odnosno centralne banke u državi sjedišta ponuditelja.</w:t>
      </w:r>
    </w:p>
    <w:p w:rsidR="00964292" w:rsidRPr="00421B6D" w:rsidRDefault="00964292" w:rsidP="00964292">
      <w:pPr>
        <w:pStyle w:val="2012TEXT"/>
        <w:spacing w:after="0"/>
        <w:ind w:left="0" w:firstLine="284"/>
        <w:rPr>
          <w:rFonts w:cs="Arial"/>
          <w:b/>
          <w:sz w:val="24"/>
          <w:szCs w:val="24"/>
        </w:rPr>
      </w:pPr>
    </w:p>
    <w:p w:rsidR="00964292" w:rsidRDefault="00964292" w:rsidP="00964292">
      <w:pPr>
        <w:jc w:val="both"/>
        <w:rPr>
          <w:rFonts w:ascii="Arial" w:hAnsi="Arial"/>
          <w:iCs/>
          <w:sz w:val="24"/>
          <w:szCs w:val="24"/>
          <w:lang w:eastAsia="en-US" w:bidi="en-US"/>
        </w:rPr>
      </w:pPr>
      <w:r>
        <w:rPr>
          <w:rFonts w:ascii="Arial" w:hAnsi="Arial"/>
          <w:iCs/>
          <w:sz w:val="24"/>
          <w:szCs w:val="24"/>
          <w:lang w:eastAsia="en-US" w:bidi="en-US"/>
        </w:rPr>
        <w:t xml:space="preserve">Sukladno članku 70. stavku 4. ZJN, ako gospodarski subjekt u državi njegova sjedišta mora posjedovati određeno ovlaštenje ili biti član određene organizacije kako bi mogao izvršiti određeni ugovor ili dio ugovora, ponuditelj mora dokazati posjedovanje važećeg ovlaštenja ili članstva za sebe i/ili za </w:t>
      </w:r>
      <w:proofErr w:type="spellStart"/>
      <w:r>
        <w:rPr>
          <w:rFonts w:ascii="Arial" w:hAnsi="Arial"/>
          <w:iCs/>
          <w:sz w:val="24"/>
          <w:szCs w:val="24"/>
          <w:lang w:eastAsia="en-US" w:bidi="en-US"/>
        </w:rPr>
        <w:t>podizvoditelja</w:t>
      </w:r>
      <w:proofErr w:type="spellEnd"/>
      <w:r>
        <w:rPr>
          <w:rFonts w:ascii="Arial" w:hAnsi="Arial"/>
          <w:iCs/>
          <w:sz w:val="24"/>
          <w:szCs w:val="24"/>
          <w:lang w:eastAsia="en-US" w:bidi="en-US"/>
        </w:rPr>
        <w:t xml:space="preserve">. </w:t>
      </w:r>
    </w:p>
    <w:p w:rsidR="00964292" w:rsidRDefault="00964292" w:rsidP="00964292">
      <w:pPr>
        <w:jc w:val="both"/>
        <w:rPr>
          <w:rFonts w:ascii="Arial" w:hAnsi="Arial"/>
          <w:iCs/>
          <w:sz w:val="24"/>
          <w:szCs w:val="24"/>
          <w:lang w:eastAsia="en-US" w:bidi="en-US"/>
        </w:rPr>
      </w:pPr>
      <w:r>
        <w:rPr>
          <w:rFonts w:ascii="Arial" w:hAnsi="Arial"/>
          <w:iCs/>
          <w:sz w:val="24"/>
          <w:szCs w:val="24"/>
          <w:lang w:eastAsia="en-US" w:bidi="en-US"/>
        </w:rPr>
        <w:t>Slijedom toga ponuditelj u ponudi obavezno dostavlja:</w:t>
      </w:r>
    </w:p>
    <w:p w:rsidR="00964292" w:rsidRDefault="00964292" w:rsidP="00964292">
      <w:pPr>
        <w:jc w:val="both"/>
        <w:rPr>
          <w:rFonts w:ascii="Arial" w:hAnsi="Arial"/>
          <w:iCs/>
          <w:sz w:val="24"/>
          <w:szCs w:val="24"/>
          <w:lang w:eastAsia="en-US" w:bidi="en-US"/>
        </w:rPr>
      </w:pPr>
    </w:p>
    <w:p w:rsidR="00964292" w:rsidRPr="00A90325" w:rsidRDefault="002D11D9" w:rsidP="00964292">
      <w:pPr>
        <w:widowControl/>
        <w:numPr>
          <w:ilvl w:val="2"/>
          <w:numId w:val="38"/>
        </w:numPr>
        <w:autoSpaceDE/>
        <w:adjustRightInd/>
        <w:ind w:left="0" w:firstLine="0"/>
        <w:jc w:val="both"/>
        <w:rPr>
          <w:rFonts w:ascii="Arial" w:hAnsi="Arial" w:cs="Arial"/>
          <w:iCs/>
          <w:sz w:val="24"/>
          <w:szCs w:val="24"/>
          <w:lang w:eastAsia="en-US" w:bidi="en-US"/>
        </w:rPr>
      </w:pPr>
      <w:r w:rsidRPr="00A90325">
        <w:rPr>
          <w:rFonts w:ascii="Arial" w:hAnsi="Arial" w:cs="Arial"/>
          <w:b/>
          <w:sz w:val="24"/>
          <w:szCs w:val="24"/>
        </w:rPr>
        <w:t>Suglasnost za pružanje bankarskih usluga izdanu od HNB-a</w:t>
      </w:r>
      <w:r w:rsidRPr="00A90325">
        <w:rPr>
          <w:rFonts w:ascii="Arial" w:hAnsi="Arial" w:cs="Arial"/>
          <w:iCs/>
          <w:sz w:val="24"/>
          <w:szCs w:val="24"/>
          <w:lang w:eastAsia="en-US" w:bidi="en-US"/>
        </w:rPr>
        <w:t xml:space="preserve"> </w:t>
      </w:r>
      <w:r w:rsidR="00964292" w:rsidRPr="00A90325">
        <w:rPr>
          <w:rFonts w:ascii="Arial" w:hAnsi="Arial" w:cs="Arial"/>
          <w:iCs/>
          <w:sz w:val="24"/>
          <w:szCs w:val="24"/>
          <w:lang w:eastAsia="en-US" w:bidi="en-US"/>
        </w:rPr>
        <w:t>(</w:t>
      </w:r>
      <w:r w:rsidR="00964292" w:rsidRPr="00A90325">
        <w:rPr>
          <w:rFonts w:ascii="Arial" w:hAnsi="Arial" w:cs="Arial"/>
          <w:i/>
          <w:iCs/>
          <w:sz w:val="24"/>
          <w:szCs w:val="24"/>
          <w:lang w:eastAsia="en-US" w:bidi="en-US"/>
        </w:rPr>
        <w:t>ponuditelji sa sjedištem u Republici Hrvatskoj ili strani ponuditelji</w:t>
      </w:r>
      <w:r w:rsidR="00964292" w:rsidRPr="00A90325">
        <w:rPr>
          <w:rFonts w:ascii="Arial" w:hAnsi="Arial" w:cs="Arial"/>
          <w:iCs/>
          <w:sz w:val="24"/>
          <w:szCs w:val="24"/>
          <w:lang w:eastAsia="en-US" w:bidi="en-US"/>
        </w:rPr>
        <w:t>), ili</w:t>
      </w:r>
    </w:p>
    <w:p w:rsidR="00964292" w:rsidRPr="00A90325" w:rsidRDefault="00964292" w:rsidP="00964292">
      <w:pPr>
        <w:jc w:val="both"/>
        <w:rPr>
          <w:rFonts w:ascii="Arial" w:hAnsi="Arial"/>
          <w:iCs/>
          <w:sz w:val="24"/>
          <w:szCs w:val="24"/>
          <w:lang w:eastAsia="en-US" w:bidi="en-US"/>
        </w:rPr>
      </w:pPr>
    </w:p>
    <w:p w:rsidR="00964292" w:rsidRPr="00A90325" w:rsidRDefault="00964292" w:rsidP="00964292">
      <w:pPr>
        <w:widowControl/>
        <w:numPr>
          <w:ilvl w:val="2"/>
          <w:numId w:val="38"/>
        </w:numPr>
        <w:autoSpaceDE/>
        <w:adjustRightInd/>
        <w:ind w:left="0" w:firstLine="0"/>
        <w:jc w:val="both"/>
        <w:rPr>
          <w:rFonts w:ascii="Arial" w:hAnsi="Arial" w:cs="Arial"/>
          <w:iCs/>
          <w:sz w:val="24"/>
          <w:szCs w:val="24"/>
          <w:lang w:eastAsia="en-US" w:bidi="en-US"/>
        </w:rPr>
      </w:pPr>
      <w:r w:rsidRPr="00A90325">
        <w:rPr>
          <w:rFonts w:ascii="Arial" w:hAnsi="Arial"/>
          <w:iCs/>
          <w:sz w:val="24"/>
          <w:szCs w:val="24"/>
          <w:lang w:eastAsia="en-US" w:bidi="en-US"/>
        </w:rPr>
        <w:t>važeć</w:t>
      </w:r>
      <w:r w:rsidR="002D11D9" w:rsidRPr="00A90325">
        <w:rPr>
          <w:rFonts w:ascii="Arial" w:hAnsi="Arial"/>
          <w:iCs/>
          <w:sz w:val="24"/>
          <w:szCs w:val="24"/>
          <w:lang w:eastAsia="en-US" w:bidi="en-US"/>
        </w:rPr>
        <w:t>u</w:t>
      </w:r>
      <w:r w:rsidRPr="00A90325">
        <w:rPr>
          <w:rFonts w:ascii="Arial" w:hAnsi="Arial"/>
          <w:iCs/>
          <w:sz w:val="24"/>
          <w:szCs w:val="24"/>
          <w:lang w:eastAsia="en-US" w:bidi="en-US"/>
        </w:rPr>
        <w:t xml:space="preserve"> </w:t>
      </w:r>
      <w:r w:rsidR="002D11D9" w:rsidRPr="00A90325">
        <w:rPr>
          <w:rFonts w:ascii="Arial" w:hAnsi="Arial"/>
          <w:iCs/>
          <w:sz w:val="24"/>
          <w:szCs w:val="24"/>
          <w:lang w:eastAsia="en-US" w:bidi="en-US"/>
        </w:rPr>
        <w:t>suglasnost</w:t>
      </w:r>
      <w:r w:rsidRPr="00A90325">
        <w:rPr>
          <w:rFonts w:ascii="Arial" w:hAnsi="Arial"/>
          <w:iCs/>
          <w:sz w:val="24"/>
          <w:szCs w:val="24"/>
          <w:lang w:eastAsia="en-US" w:bidi="en-US"/>
        </w:rPr>
        <w:t xml:space="preserve"> koj</w:t>
      </w:r>
      <w:r w:rsidR="002D11D9" w:rsidRPr="00A90325">
        <w:rPr>
          <w:rFonts w:ascii="Arial" w:hAnsi="Arial"/>
          <w:iCs/>
          <w:sz w:val="24"/>
          <w:szCs w:val="24"/>
          <w:lang w:eastAsia="en-US" w:bidi="en-US"/>
        </w:rPr>
        <w:t>u</w:t>
      </w:r>
      <w:r w:rsidRPr="00A90325">
        <w:rPr>
          <w:rFonts w:ascii="Arial" w:hAnsi="Arial"/>
          <w:iCs/>
          <w:sz w:val="24"/>
          <w:szCs w:val="24"/>
          <w:lang w:eastAsia="en-US" w:bidi="en-US"/>
        </w:rPr>
        <w:t xml:space="preserve"> posjeduje u državi svog sjedišta i izjavu potpisanu od ovlaštene osobe i ovjerenu žigom (ako ponuditelj u državi svog sjedišta mora imati žig) </w:t>
      </w:r>
      <w:r w:rsidRPr="00A90325">
        <w:rPr>
          <w:rFonts w:ascii="Arial" w:hAnsi="Arial" w:cs="Arial"/>
          <w:iCs/>
          <w:sz w:val="24"/>
          <w:szCs w:val="24"/>
          <w:lang w:eastAsia="en-US" w:bidi="en-US"/>
        </w:rPr>
        <w:t xml:space="preserve">kojom potvrđuje da će, ukoliko njegova ponuda bude odabrana kao najpovoljnija, do potpisa Ugovora dostaviti </w:t>
      </w:r>
      <w:r w:rsidR="002D11D9" w:rsidRPr="00A90325">
        <w:rPr>
          <w:rFonts w:ascii="Arial" w:hAnsi="Arial" w:cs="Arial"/>
          <w:iCs/>
          <w:sz w:val="24"/>
          <w:szCs w:val="24"/>
          <w:lang w:eastAsia="en-US" w:bidi="en-US"/>
        </w:rPr>
        <w:t>traženu suglasnost</w:t>
      </w:r>
      <w:r w:rsidRPr="00A90325">
        <w:rPr>
          <w:rFonts w:ascii="Arial" w:hAnsi="Arial" w:cs="Arial"/>
          <w:iCs/>
          <w:sz w:val="24"/>
          <w:szCs w:val="24"/>
          <w:lang w:eastAsia="en-US" w:bidi="en-US"/>
        </w:rPr>
        <w:t xml:space="preserve"> (</w:t>
      </w:r>
      <w:r w:rsidRPr="00A90325">
        <w:rPr>
          <w:rFonts w:ascii="Arial" w:hAnsi="Arial" w:cs="Arial"/>
          <w:i/>
          <w:iCs/>
          <w:sz w:val="24"/>
          <w:szCs w:val="24"/>
          <w:lang w:eastAsia="en-US" w:bidi="en-US"/>
        </w:rPr>
        <w:t>strani ponuditelji</w:t>
      </w:r>
      <w:r w:rsidRPr="00A90325">
        <w:rPr>
          <w:rFonts w:ascii="Arial" w:hAnsi="Arial" w:cs="Arial"/>
          <w:iCs/>
          <w:sz w:val="24"/>
          <w:szCs w:val="24"/>
          <w:lang w:eastAsia="en-US" w:bidi="en-US"/>
        </w:rPr>
        <w:t>), ili</w:t>
      </w:r>
    </w:p>
    <w:p w:rsidR="00964292" w:rsidRPr="00A90325" w:rsidRDefault="00964292" w:rsidP="00964292">
      <w:pPr>
        <w:jc w:val="both"/>
        <w:rPr>
          <w:rFonts w:ascii="Arial" w:hAnsi="Arial"/>
          <w:iCs/>
          <w:sz w:val="24"/>
          <w:szCs w:val="24"/>
          <w:lang w:eastAsia="en-US" w:bidi="en-US"/>
        </w:rPr>
      </w:pPr>
    </w:p>
    <w:p w:rsidR="00964292" w:rsidRPr="00A90325" w:rsidRDefault="00964292" w:rsidP="00964292">
      <w:pPr>
        <w:widowControl/>
        <w:numPr>
          <w:ilvl w:val="2"/>
          <w:numId w:val="38"/>
        </w:numPr>
        <w:autoSpaceDE/>
        <w:adjustRightInd/>
        <w:ind w:left="0" w:firstLine="0"/>
        <w:jc w:val="both"/>
        <w:rPr>
          <w:rFonts w:ascii="Arial" w:hAnsi="Arial"/>
          <w:iCs/>
          <w:sz w:val="24"/>
          <w:szCs w:val="24"/>
          <w:lang w:eastAsia="en-US" w:bidi="en-US"/>
        </w:rPr>
      </w:pPr>
      <w:r w:rsidRPr="00A90325">
        <w:rPr>
          <w:rFonts w:ascii="Arial" w:hAnsi="Arial"/>
          <w:iCs/>
          <w:sz w:val="24"/>
          <w:szCs w:val="24"/>
          <w:lang w:eastAsia="en-US" w:bidi="en-US"/>
        </w:rPr>
        <w:t xml:space="preserve">izjavu potpisanu od ovlaštene osobe i ovjerenu žigom (ako ponuditelj u državi svog sjedišta mora imati žig) ukoliko u državi njegova sjedišta ne mora posjedovati </w:t>
      </w:r>
      <w:r w:rsidR="002D11D9" w:rsidRPr="00A90325">
        <w:rPr>
          <w:rFonts w:ascii="Arial" w:hAnsi="Arial" w:cs="Arial"/>
          <w:sz w:val="24"/>
          <w:szCs w:val="24"/>
        </w:rPr>
        <w:lastRenderedPageBreak/>
        <w:t>suglasnost za pružanje bankarskih usluga izdanu od HNB-a</w:t>
      </w:r>
      <w:r w:rsidRPr="00A90325">
        <w:rPr>
          <w:rFonts w:ascii="Arial" w:hAnsi="Arial"/>
          <w:iCs/>
          <w:sz w:val="24"/>
          <w:szCs w:val="24"/>
          <w:lang w:eastAsia="en-US" w:bidi="en-US"/>
        </w:rPr>
        <w:t xml:space="preserve">, kojom potvrđuje da će, ukoliko njegova ponuda bude odabrana kao najpovoljnija, do potpisa Ugovora dostaviti </w:t>
      </w:r>
      <w:r w:rsidR="002D11D9" w:rsidRPr="00A90325">
        <w:rPr>
          <w:rFonts w:ascii="Arial" w:hAnsi="Arial"/>
          <w:iCs/>
          <w:sz w:val="24"/>
          <w:szCs w:val="24"/>
          <w:lang w:eastAsia="en-US" w:bidi="en-US"/>
        </w:rPr>
        <w:t>traženu suglasnost</w:t>
      </w:r>
      <w:r w:rsidRPr="00A90325">
        <w:rPr>
          <w:rFonts w:ascii="Arial" w:hAnsi="Arial"/>
          <w:iCs/>
          <w:sz w:val="24"/>
          <w:szCs w:val="24"/>
          <w:lang w:eastAsia="en-US" w:bidi="en-US"/>
        </w:rPr>
        <w:t xml:space="preserve"> (</w:t>
      </w:r>
      <w:r w:rsidRPr="00A90325">
        <w:rPr>
          <w:rFonts w:ascii="Arial" w:hAnsi="Arial"/>
          <w:i/>
          <w:iCs/>
          <w:sz w:val="24"/>
          <w:szCs w:val="24"/>
          <w:lang w:eastAsia="en-US" w:bidi="en-US"/>
        </w:rPr>
        <w:t>strani ponuditelji</w:t>
      </w:r>
      <w:r w:rsidRPr="00A90325">
        <w:rPr>
          <w:rFonts w:ascii="Arial" w:hAnsi="Arial"/>
          <w:iCs/>
          <w:sz w:val="24"/>
          <w:szCs w:val="24"/>
          <w:lang w:eastAsia="en-US" w:bidi="en-US"/>
        </w:rPr>
        <w:t>).</w:t>
      </w:r>
    </w:p>
    <w:p w:rsidR="00964292" w:rsidRPr="00A90325" w:rsidRDefault="00964292" w:rsidP="00964292">
      <w:pPr>
        <w:jc w:val="both"/>
        <w:rPr>
          <w:rFonts w:ascii="Arial" w:hAnsi="Arial"/>
          <w:iCs/>
          <w:sz w:val="24"/>
          <w:szCs w:val="24"/>
          <w:lang w:eastAsia="en-US" w:bidi="en-US"/>
        </w:rPr>
      </w:pPr>
    </w:p>
    <w:p w:rsidR="00964292" w:rsidRPr="00A90325" w:rsidRDefault="00964292" w:rsidP="00964292">
      <w:pPr>
        <w:jc w:val="both"/>
        <w:rPr>
          <w:rFonts w:ascii="Arial" w:hAnsi="Arial" w:cs="Arial"/>
          <w:iCs/>
          <w:sz w:val="24"/>
          <w:szCs w:val="24"/>
          <w:lang w:eastAsia="en-US" w:bidi="en-US"/>
        </w:rPr>
      </w:pPr>
      <w:r w:rsidRPr="00A90325">
        <w:rPr>
          <w:rFonts w:ascii="Arial" w:hAnsi="Arial" w:cs="Arial"/>
          <w:iCs/>
          <w:sz w:val="24"/>
          <w:szCs w:val="24"/>
          <w:lang w:eastAsia="en-US" w:bidi="en-US"/>
        </w:rPr>
        <w:t xml:space="preserve">Ukoliko odabrani ponuditelj do potpisa Ugovora ne dostavi Naručitelju </w:t>
      </w:r>
      <w:r w:rsidR="002D11D9" w:rsidRPr="00A90325">
        <w:rPr>
          <w:rFonts w:ascii="Arial" w:hAnsi="Arial" w:cs="Arial"/>
          <w:iCs/>
          <w:sz w:val="24"/>
          <w:szCs w:val="24"/>
          <w:lang w:eastAsia="en-US" w:bidi="en-US"/>
        </w:rPr>
        <w:t>traženu suglasnost</w:t>
      </w:r>
      <w:r w:rsidRPr="00A90325">
        <w:rPr>
          <w:rFonts w:ascii="Arial" w:hAnsi="Arial" w:cs="Arial"/>
          <w:iCs/>
          <w:sz w:val="24"/>
          <w:szCs w:val="24"/>
          <w:lang w:eastAsia="en-US" w:bidi="en-US"/>
        </w:rPr>
        <w:t xml:space="preserve">, smatrat će se da je odustao od ponude </w:t>
      </w:r>
      <w:r w:rsidRPr="00A90325">
        <w:rPr>
          <w:rFonts w:ascii="Arial" w:hAnsi="Arial" w:cs="Arial"/>
          <w:sz w:val="24"/>
          <w:szCs w:val="24"/>
        </w:rPr>
        <w:t>te će naručitelj postupiti sukladno članku 99. stavak 8. ZJN-a.</w:t>
      </w:r>
    </w:p>
    <w:p w:rsidR="00964292" w:rsidRPr="00A90325" w:rsidRDefault="00964292" w:rsidP="00964292">
      <w:pPr>
        <w:jc w:val="both"/>
        <w:rPr>
          <w:rFonts w:ascii="Arial" w:hAnsi="Arial"/>
          <w:iCs/>
          <w:sz w:val="24"/>
          <w:szCs w:val="24"/>
          <w:lang w:eastAsia="en-US" w:bidi="en-US"/>
        </w:rPr>
      </w:pPr>
      <w:r w:rsidRPr="00A90325">
        <w:rPr>
          <w:rFonts w:ascii="Arial" w:hAnsi="Arial"/>
          <w:iCs/>
          <w:sz w:val="24"/>
          <w:szCs w:val="24"/>
          <w:lang w:eastAsia="en-US" w:bidi="en-US"/>
        </w:rPr>
        <w:t>Strani ponuditelji u ponudi dostavljaju Obrazac 4.</w:t>
      </w:r>
    </w:p>
    <w:p w:rsidR="00964292" w:rsidRPr="00A90325" w:rsidRDefault="00964292" w:rsidP="00964292">
      <w:pPr>
        <w:jc w:val="both"/>
        <w:rPr>
          <w:rFonts w:ascii="Arial" w:hAnsi="Arial"/>
          <w:iCs/>
          <w:sz w:val="24"/>
          <w:szCs w:val="24"/>
          <w:lang w:eastAsia="en-US" w:bidi="en-US"/>
        </w:rPr>
      </w:pPr>
      <w:r w:rsidRPr="00A90325">
        <w:rPr>
          <w:rFonts w:ascii="Arial" w:hAnsi="Arial"/>
          <w:iCs/>
          <w:sz w:val="24"/>
          <w:szCs w:val="24"/>
          <w:lang w:eastAsia="en-US" w:bidi="en-US"/>
        </w:rPr>
        <w:t xml:space="preserve">Ponuditelj mora dokazati ovu sposobnost za sebe i/ili </w:t>
      </w:r>
      <w:proofErr w:type="spellStart"/>
      <w:r w:rsidRPr="00A90325">
        <w:rPr>
          <w:rFonts w:ascii="Arial" w:hAnsi="Arial"/>
          <w:iCs/>
          <w:sz w:val="24"/>
          <w:szCs w:val="24"/>
          <w:lang w:eastAsia="en-US" w:bidi="en-US"/>
        </w:rPr>
        <w:t>podizvoditelja</w:t>
      </w:r>
      <w:proofErr w:type="spellEnd"/>
      <w:r w:rsidRPr="00A90325">
        <w:rPr>
          <w:rFonts w:ascii="Arial" w:hAnsi="Arial"/>
          <w:iCs/>
          <w:sz w:val="24"/>
          <w:szCs w:val="24"/>
          <w:lang w:eastAsia="en-US" w:bidi="en-US"/>
        </w:rPr>
        <w:t xml:space="preserve"> koji će obavljati </w:t>
      </w:r>
      <w:r w:rsidR="002D11D9" w:rsidRPr="00A90325">
        <w:rPr>
          <w:rFonts w:ascii="Arial" w:hAnsi="Arial"/>
          <w:iCs/>
          <w:sz w:val="24"/>
          <w:szCs w:val="24"/>
          <w:lang w:eastAsia="en-US" w:bidi="en-US"/>
        </w:rPr>
        <w:t>pružanje bankarskih usluge.</w:t>
      </w:r>
      <w:r w:rsidRPr="00A90325">
        <w:rPr>
          <w:rFonts w:ascii="Arial" w:hAnsi="Arial"/>
          <w:iCs/>
          <w:sz w:val="24"/>
          <w:szCs w:val="24"/>
          <w:lang w:eastAsia="en-US" w:bidi="en-US"/>
        </w:rPr>
        <w:t xml:space="preserve"> Zajednica ponuditelja mora dokazati ovu sposobnost za barem jednog od svojih članova i/ili svojeg </w:t>
      </w:r>
      <w:proofErr w:type="spellStart"/>
      <w:r w:rsidRPr="00A90325">
        <w:rPr>
          <w:rFonts w:ascii="Arial" w:hAnsi="Arial"/>
          <w:iCs/>
          <w:sz w:val="24"/>
          <w:szCs w:val="24"/>
          <w:lang w:eastAsia="en-US" w:bidi="en-US"/>
        </w:rPr>
        <w:t>podizvoditelja</w:t>
      </w:r>
      <w:proofErr w:type="spellEnd"/>
      <w:r w:rsidRPr="00A90325">
        <w:rPr>
          <w:rFonts w:ascii="Arial" w:hAnsi="Arial"/>
          <w:iCs/>
          <w:sz w:val="24"/>
          <w:szCs w:val="24"/>
          <w:lang w:eastAsia="en-US" w:bidi="en-US"/>
        </w:rPr>
        <w:t xml:space="preserve">, a koji član i/ili </w:t>
      </w:r>
      <w:proofErr w:type="spellStart"/>
      <w:r w:rsidRPr="00A90325">
        <w:rPr>
          <w:rFonts w:ascii="Arial" w:hAnsi="Arial"/>
          <w:iCs/>
          <w:sz w:val="24"/>
          <w:szCs w:val="24"/>
          <w:lang w:eastAsia="en-US" w:bidi="en-US"/>
        </w:rPr>
        <w:t>podizvoditelj</w:t>
      </w:r>
      <w:proofErr w:type="spellEnd"/>
      <w:r w:rsidRPr="00A90325">
        <w:rPr>
          <w:rFonts w:ascii="Arial" w:hAnsi="Arial"/>
          <w:iCs/>
          <w:sz w:val="24"/>
          <w:szCs w:val="24"/>
          <w:lang w:eastAsia="en-US" w:bidi="en-US"/>
        </w:rPr>
        <w:t xml:space="preserve"> će obavljati </w:t>
      </w:r>
      <w:r w:rsidR="002D11D9" w:rsidRPr="00A90325">
        <w:rPr>
          <w:rFonts w:ascii="Arial" w:hAnsi="Arial"/>
          <w:iCs/>
          <w:sz w:val="24"/>
          <w:szCs w:val="24"/>
          <w:lang w:eastAsia="en-US" w:bidi="en-US"/>
        </w:rPr>
        <w:t xml:space="preserve">pružanje bankarskih usluga. </w:t>
      </w:r>
    </w:p>
    <w:p w:rsidR="00964292" w:rsidRPr="00A90325" w:rsidRDefault="00964292" w:rsidP="00964292">
      <w:pPr>
        <w:jc w:val="both"/>
        <w:rPr>
          <w:rFonts w:ascii="Arial" w:hAnsi="Arial" w:cs="Arial"/>
          <w:sz w:val="24"/>
          <w:szCs w:val="24"/>
        </w:rPr>
      </w:pPr>
    </w:p>
    <w:p w:rsidR="00964292" w:rsidRPr="002D11D9" w:rsidRDefault="00964292" w:rsidP="00964292">
      <w:pPr>
        <w:ind w:right="-11"/>
        <w:jc w:val="both"/>
        <w:rPr>
          <w:rFonts w:ascii="Arial" w:hAnsi="Arial" w:cs="Arial"/>
          <w:sz w:val="24"/>
          <w:szCs w:val="24"/>
        </w:rPr>
      </w:pPr>
      <w:bookmarkStart w:id="1" w:name="_Toc316295734"/>
      <w:bookmarkStart w:id="2" w:name="_Toc306260092"/>
      <w:r w:rsidRPr="002D11D9">
        <w:rPr>
          <w:rFonts w:ascii="Arial" w:hAnsi="Arial" w:cs="Arial"/>
          <w:sz w:val="24"/>
          <w:szCs w:val="24"/>
        </w:rPr>
        <w:t>Gospodarski subjekt može se, po potrebi osloniti na sposobnost drugih subjekata, bez obzira na prirodu njihovog međusobnog odnosa. U tom slučaju gospodarski subjekt mora dokazati naručitelju da će imati na raspolaganju nužne resurse, primjerice, prihvaćanjem obveze drugih subjekata u tu svrhu. Pod istim uvjetima, zajednica ponuditelja može se osloniti na sposobnost članova zajednice ponuditelja ili drugih subjekata.</w:t>
      </w:r>
    </w:p>
    <w:p w:rsidR="00964292" w:rsidRPr="00F07D23" w:rsidRDefault="00964292" w:rsidP="00964292">
      <w:pPr>
        <w:ind w:right="-11"/>
        <w:jc w:val="both"/>
        <w:rPr>
          <w:rFonts w:ascii="Arial" w:hAnsi="Arial" w:cs="Arial"/>
          <w:b/>
          <w:sz w:val="24"/>
          <w:szCs w:val="24"/>
        </w:rPr>
      </w:pPr>
    </w:p>
    <w:p w:rsidR="00964292" w:rsidRPr="00F07D23" w:rsidRDefault="00964292" w:rsidP="00964292">
      <w:pPr>
        <w:pStyle w:val="2012TEXT"/>
        <w:spacing w:after="0"/>
        <w:ind w:left="0"/>
        <w:rPr>
          <w:rFonts w:cs="Arial"/>
          <w:sz w:val="24"/>
          <w:szCs w:val="24"/>
        </w:rPr>
      </w:pPr>
      <w:r w:rsidRPr="00F07D23">
        <w:rPr>
          <w:rFonts w:cs="Arial"/>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točkama 12. i 13.  ove dokumentacije, a koje izdaju nadležna tijela.</w:t>
      </w:r>
    </w:p>
    <w:p w:rsidR="00964292" w:rsidRPr="00F07D23" w:rsidRDefault="00964292" w:rsidP="00964292">
      <w:pPr>
        <w:pStyle w:val="2012TEXT"/>
        <w:spacing w:after="0"/>
        <w:ind w:left="0"/>
        <w:rPr>
          <w:rFonts w:cs="Arial"/>
          <w:sz w:val="24"/>
          <w:szCs w:val="24"/>
        </w:rPr>
      </w:pPr>
    </w:p>
    <w:bookmarkEnd w:id="1"/>
    <w:bookmarkEnd w:id="2"/>
    <w:p w:rsidR="00964292" w:rsidRPr="00F07D23" w:rsidRDefault="00964292" w:rsidP="00964292">
      <w:pPr>
        <w:pStyle w:val="Odlomakpopisa"/>
        <w:numPr>
          <w:ilvl w:val="0"/>
          <w:numId w:val="20"/>
        </w:numPr>
        <w:rPr>
          <w:b/>
          <w:sz w:val="24"/>
          <w:szCs w:val="24"/>
        </w:rPr>
      </w:pPr>
      <w:r w:rsidRPr="00F07D23">
        <w:rPr>
          <w:b/>
          <w:sz w:val="24"/>
          <w:szCs w:val="24"/>
        </w:rPr>
        <w:t>Sadržaj,</w:t>
      </w:r>
      <w:r w:rsidR="00AD71FA">
        <w:rPr>
          <w:b/>
          <w:sz w:val="24"/>
          <w:szCs w:val="24"/>
        </w:rPr>
        <w:t xml:space="preserve"> </w:t>
      </w:r>
      <w:r w:rsidRPr="00F07D23">
        <w:rPr>
          <w:b/>
          <w:sz w:val="24"/>
          <w:szCs w:val="24"/>
        </w:rPr>
        <w:t>oblik, način izrade i način dostave ponuda</w:t>
      </w:r>
    </w:p>
    <w:p w:rsidR="00964292" w:rsidRPr="00F07D23" w:rsidRDefault="00964292" w:rsidP="00964292">
      <w:pPr>
        <w:pStyle w:val="Odlomakpopisa"/>
        <w:numPr>
          <w:ilvl w:val="1"/>
          <w:numId w:val="20"/>
        </w:numPr>
        <w:ind w:left="709" w:hanging="709"/>
        <w:rPr>
          <w:b/>
          <w:sz w:val="24"/>
          <w:szCs w:val="24"/>
        </w:rPr>
      </w:pPr>
      <w:r w:rsidRPr="00F07D23">
        <w:rPr>
          <w:b/>
          <w:sz w:val="24"/>
          <w:szCs w:val="24"/>
        </w:rPr>
        <w:t>Sadržaj ponude</w:t>
      </w:r>
    </w:p>
    <w:p w:rsidR="00964292" w:rsidRPr="00F07D23" w:rsidRDefault="00964292" w:rsidP="00964292">
      <w:pPr>
        <w:rPr>
          <w:rFonts w:ascii="Arial" w:hAnsi="Arial" w:cs="Arial"/>
          <w:sz w:val="24"/>
          <w:szCs w:val="24"/>
        </w:rPr>
      </w:pPr>
      <w:r w:rsidRPr="00F07D23">
        <w:rPr>
          <w:rFonts w:ascii="Arial" w:hAnsi="Arial" w:cs="Arial"/>
          <w:sz w:val="24"/>
          <w:szCs w:val="24"/>
        </w:rPr>
        <w:t>Ponuditelj je dužan sastaviti ponudu prema slijedećem redoslijedu sadržaja ponude:</w:t>
      </w:r>
    </w:p>
    <w:p w:rsidR="00964292" w:rsidRPr="00F07D23" w:rsidRDefault="00964292" w:rsidP="00964292">
      <w:pPr>
        <w:pStyle w:val="Odlomakpopisa"/>
        <w:numPr>
          <w:ilvl w:val="0"/>
          <w:numId w:val="12"/>
        </w:numPr>
        <w:spacing w:before="120" w:after="120"/>
        <w:jc w:val="both"/>
        <w:rPr>
          <w:sz w:val="24"/>
          <w:szCs w:val="24"/>
        </w:rPr>
      </w:pPr>
      <w:r w:rsidRPr="00F07D23">
        <w:rPr>
          <w:sz w:val="24"/>
          <w:szCs w:val="24"/>
        </w:rPr>
        <w:t>Dokazi da ne postoje obvezni razlozi za isključenje:</w:t>
      </w:r>
    </w:p>
    <w:p w:rsidR="00964292" w:rsidRPr="00F07D23" w:rsidRDefault="00964292" w:rsidP="00964292">
      <w:pPr>
        <w:pStyle w:val="Odlomakpopisa"/>
        <w:numPr>
          <w:ilvl w:val="1"/>
          <w:numId w:val="12"/>
        </w:numPr>
        <w:spacing w:before="120" w:after="120"/>
        <w:jc w:val="both"/>
        <w:rPr>
          <w:sz w:val="24"/>
          <w:szCs w:val="24"/>
        </w:rPr>
      </w:pPr>
      <w:r w:rsidRPr="00F07D23">
        <w:rPr>
          <w:sz w:val="24"/>
          <w:szCs w:val="24"/>
        </w:rPr>
        <w:t xml:space="preserve">Izjava o nekažnjavanju (Obrazac </w:t>
      </w:r>
      <w:r>
        <w:rPr>
          <w:sz w:val="24"/>
          <w:szCs w:val="24"/>
        </w:rPr>
        <w:t>1</w:t>
      </w:r>
      <w:r w:rsidRPr="00F07D23">
        <w:rPr>
          <w:sz w:val="24"/>
          <w:szCs w:val="24"/>
        </w:rPr>
        <w:t>.)</w:t>
      </w:r>
    </w:p>
    <w:p w:rsidR="00964292" w:rsidRPr="00F07D23" w:rsidRDefault="00964292" w:rsidP="00964292">
      <w:pPr>
        <w:pStyle w:val="Odlomakpopisa"/>
        <w:numPr>
          <w:ilvl w:val="1"/>
          <w:numId w:val="12"/>
        </w:numPr>
        <w:spacing w:before="120" w:after="120"/>
        <w:jc w:val="both"/>
        <w:rPr>
          <w:sz w:val="24"/>
          <w:szCs w:val="24"/>
        </w:rPr>
      </w:pPr>
      <w:r w:rsidRPr="00F07D23">
        <w:rPr>
          <w:sz w:val="24"/>
          <w:szCs w:val="24"/>
        </w:rPr>
        <w:t xml:space="preserve">Izjava o istinitosti podataka (Obrazac </w:t>
      </w:r>
      <w:r>
        <w:rPr>
          <w:sz w:val="24"/>
          <w:szCs w:val="24"/>
        </w:rPr>
        <w:t>2</w:t>
      </w:r>
      <w:r w:rsidRPr="00F07D23">
        <w:rPr>
          <w:sz w:val="24"/>
          <w:szCs w:val="24"/>
        </w:rPr>
        <w:t>.)</w:t>
      </w:r>
    </w:p>
    <w:p w:rsidR="00964292" w:rsidRPr="00F07D23" w:rsidRDefault="00964292" w:rsidP="00964292">
      <w:pPr>
        <w:pStyle w:val="Odlomakpopisa"/>
        <w:numPr>
          <w:ilvl w:val="1"/>
          <w:numId w:val="12"/>
        </w:numPr>
        <w:spacing w:before="120" w:after="120"/>
        <w:jc w:val="both"/>
        <w:rPr>
          <w:sz w:val="24"/>
          <w:szCs w:val="24"/>
        </w:rPr>
      </w:pPr>
      <w:r w:rsidRPr="00F07D23">
        <w:rPr>
          <w:sz w:val="24"/>
          <w:szCs w:val="24"/>
        </w:rPr>
        <w:t>Potvrda Porezne uprave o stanju poreznog duga</w:t>
      </w:r>
    </w:p>
    <w:p w:rsidR="00964292" w:rsidRPr="00F07D23" w:rsidRDefault="00964292" w:rsidP="00964292">
      <w:pPr>
        <w:pStyle w:val="Odlomakpopisa"/>
        <w:numPr>
          <w:ilvl w:val="0"/>
          <w:numId w:val="12"/>
        </w:numPr>
        <w:spacing w:before="120" w:after="120"/>
        <w:jc w:val="both"/>
        <w:rPr>
          <w:sz w:val="24"/>
          <w:szCs w:val="24"/>
        </w:rPr>
      </w:pPr>
      <w:r w:rsidRPr="00F07D23">
        <w:rPr>
          <w:sz w:val="24"/>
          <w:szCs w:val="24"/>
        </w:rPr>
        <w:t>Dokazi pravne i poslovne sposobnosti</w:t>
      </w:r>
    </w:p>
    <w:p w:rsidR="00964292" w:rsidRDefault="00964292" w:rsidP="00964292">
      <w:pPr>
        <w:pStyle w:val="Odlomakpopisa"/>
        <w:numPr>
          <w:ilvl w:val="1"/>
          <w:numId w:val="12"/>
        </w:numPr>
        <w:spacing w:before="120" w:after="120"/>
        <w:jc w:val="both"/>
        <w:rPr>
          <w:sz w:val="24"/>
          <w:szCs w:val="24"/>
        </w:rPr>
      </w:pPr>
      <w:r w:rsidRPr="00F07D23">
        <w:rPr>
          <w:sz w:val="24"/>
          <w:szCs w:val="24"/>
        </w:rPr>
        <w:t xml:space="preserve">Izvadak iz upisa u sudski, obrtni, strukovni ili drugi odgovarajući registar države sjedišta gospodarskog subjekta </w:t>
      </w:r>
    </w:p>
    <w:p w:rsidR="00964292" w:rsidRPr="00AA4628" w:rsidRDefault="00AA4628" w:rsidP="00964292">
      <w:pPr>
        <w:pStyle w:val="Odlomakpopisa"/>
        <w:numPr>
          <w:ilvl w:val="1"/>
          <w:numId w:val="12"/>
        </w:numPr>
        <w:spacing w:before="120" w:after="120"/>
        <w:jc w:val="both"/>
        <w:rPr>
          <w:sz w:val="24"/>
          <w:szCs w:val="24"/>
        </w:rPr>
      </w:pPr>
      <w:r w:rsidRPr="00AA4628">
        <w:rPr>
          <w:sz w:val="24"/>
          <w:szCs w:val="24"/>
        </w:rPr>
        <w:t>Suglasnost za pružanje bankarskih usluga</w:t>
      </w:r>
      <w:r w:rsidR="00964292" w:rsidRPr="00AA4628">
        <w:rPr>
          <w:sz w:val="24"/>
          <w:szCs w:val="24"/>
        </w:rPr>
        <w:t xml:space="preserve"> ili</w:t>
      </w:r>
    </w:p>
    <w:p w:rsidR="00964292" w:rsidRPr="00304D1C" w:rsidRDefault="00964292" w:rsidP="00964292">
      <w:pPr>
        <w:pStyle w:val="Odlomakpopisa"/>
        <w:numPr>
          <w:ilvl w:val="1"/>
          <w:numId w:val="12"/>
        </w:numPr>
        <w:spacing w:before="120" w:after="120"/>
        <w:jc w:val="both"/>
        <w:rPr>
          <w:sz w:val="24"/>
          <w:szCs w:val="24"/>
        </w:rPr>
      </w:pPr>
      <w:r w:rsidRPr="00AA4628">
        <w:rPr>
          <w:sz w:val="24"/>
          <w:szCs w:val="24"/>
        </w:rPr>
        <w:t xml:space="preserve">Izjava o dostavi </w:t>
      </w:r>
      <w:r w:rsidR="00AA4628" w:rsidRPr="00AA4628">
        <w:rPr>
          <w:sz w:val="24"/>
          <w:szCs w:val="24"/>
        </w:rPr>
        <w:t xml:space="preserve">Suglasnosti za pružanje bankarskih usluga </w:t>
      </w:r>
      <w:r w:rsidRPr="00AA4628">
        <w:rPr>
          <w:sz w:val="24"/>
          <w:szCs w:val="24"/>
        </w:rPr>
        <w:t>(Obrazac</w:t>
      </w:r>
      <w:r w:rsidRPr="00304D1C">
        <w:rPr>
          <w:sz w:val="24"/>
          <w:szCs w:val="24"/>
        </w:rPr>
        <w:t xml:space="preserve"> </w:t>
      </w:r>
      <w:r>
        <w:rPr>
          <w:sz w:val="24"/>
          <w:szCs w:val="24"/>
        </w:rPr>
        <w:t>3</w:t>
      </w:r>
      <w:r w:rsidRPr="00304D1C">
        <w:rPr>
          <w:sz w:val="24"/>
          <w:szCs w:val="24"/>
        </w:rPr>
        <w:t>.)</w:t>
      </w:r>
    </w:p>
    <w:p w:rsidR="00964292" w:rsidRPr="00A90325" w:rsidRDefault="00964292" w:rsidP="00964292">
      <w:pPr>
        <w:pStyle w:val="Odlomakpopisa"/>
        <w:numPr>
          <w:ilvl w:val="0"/>
          <w:numId w:val="12"/>
        </w:numPr>
        <w:spacing w:before="120" w:after="120"/>
        <w:jc w:val="both"/>
        <w:rPr>
          <w:sz w:val="24"/>
          <w:szCs w:val="24"/>
        </w:rPr>
      </w:pPr>
      <w:r w:rsidRPr="00A90325">
        <w:rPr>
          <w:sz w:val="24"/>
          <w:szCs w:val="24"/>
        </w:rPr>
        <w:t xml:space="preserve">Izjava o solidarnoj odgovornosti zajedničkih ponuditelja (Obrazac </w:t>
      </w:r>
      <w:r w:rsidR="00A90325" w:rsidRPr="00A90325">
        <w:rPr>
          <w:sz w:val="24"/>
          <w:szCs w:val="24"/>
        </w:rPr>
        <w:t>4</w:t>
      </w:r>
      <w:r w:rsidRPr="00A90325">
        <w:rPr>
          <w:sz w:val="24"/>
          <w:szCs w:val="24"/>
        </w:rPr>
        <w:t>.)</w:t>
      </w:r>
    </w:p>
    <w:p w:rsidR="00964292" w:rsidRPr="00A90325" w:rsidRDefault="00964292" w:rsidP="00964292">
      <w:pPr>
        <w:pStyle w:val="Odlomakpopisa"/>
        <w:numPr>
          <w:ilvl w:val="0"/>
          <w:numId w:val="12"/>
        </w:numPr>
        <w:spacing w:before="120" w:after="120"/>
        <w:jc w:val="both"/>
        <w:rPr>
          <w:sz w:val="24"/>
          <w:szCs w:val="24"/>
        </w:rPr>
      </w:pPr>
      <w:r w:rsidRPr="00A90325">
        <w:rPr>
          <w:sz w:val="24"/>
          <w:szCs w:val="24"/>
        </w:rPr>
        <w:t xml:space="preserve">Troškovnik (Obrazac </w:t>
      </w:r>
      <w:r w:rsidR="00A90325" w:rsidRPr="00A90325">
        <w:rPr>
          <w:sz w:val="24"/>
          <w:szCs w:val="24"/>
        </w:rPr>
        <w:t>5</w:t>
      </w:r>
      <w:r w:rsidRPr="00A90325">
        <w:rPr>
          <w:sz w:val="24"/>
          <w:szCs w:val="24"/>
        </w:rPr>
        <w:t xml:space="preserve">.),objavljuje se kao zaseban dokument u </w:t>
      </w:r>
      <w:proofErr w:type="spellStart"/>
      <w:r w:rsidRPr="00A90325">
        <w:rPr>
          <w:sz w:val="24"/>
          <w:szCs w:val="24"/>
        </w:rPr>
        <w:t>excelu</w:t>
      </w:r>
      <w:proofErr w:type="spellEnd"/>
      <w:r w:rsidRPr="00A90325">
        <w:rPr>
          <w:sz w:val="24"/>
          <w:szCs w:val="24"/>
        </w:rPr>
        <w:t xml:space="preserve"> </w:t>
      </w:r>
    </w:p>
    <w:p w:rsidR="00964292" w:rsidRPr="00A90325" w:rsidRDefault="00964292" w:rsidP="00964292">
      <w:pPr>
        <w:pStyle w:val="Odlomakpopisa"/>
        <w:numPr>
          <w:ilvl w:val="0"/>
          <w:numId w:val="12"/>
        </w:numPr>
        <w:spacing w:before="120" w:after="120"/>
        <w:jc w:val="both"/>
        <w:rPr>
          <w:sz w:val="24"/>
          <w:szCs w:val="24"/>
        </w:rPr>
      </w:pPr>
      <w:r w:rsidRPr="00A90325">
        <w:rPr>
          <w:sz w:val="24"/>
          <w:szCs w:val="24"/>
        </w:rPr>
        <w:t>Ostalo traženo u DZN (izjave, prilozi)</w:t>
      </w:r>
    </w:p>
    <w:p w:rsidR="00964292" w:rsidRPr="00F07D23" w:rsidRDefault="00964292" w:rsidP="00964292">
      <w:pPr>
        <w:jc w:val="both"/>
        <w:rPr>
          <w:rFonts w:ascii="Arial" w:hAnsi="Arial" w:cs="Arial"/>
          <w:sz w:val="24"/>
          <w:szCs w:val="24"/>
        </w:rPr>
      </w:pPr>
      <w:r w:rsidRPr="00F07D23">
        <w:rPr>
          <w:rFonts w:ascii="Arial" w:hAnsi="Arial" w:cs="Arial"/>
          <w:sz w:val="24"/>
          <w:szCs w:val="24"/>
        </w:rPr>
        <w:t>Sve tražene izjave i obrasce ponuditelji su dužni dostaviti s ispunjenim svim stavkama odnosno traženim podacima.</w:t>
      </w:r>
      <w:r>
        <w:rPr>
          <w:rFonts w:ascii="Arial" w:hAnsi="Arial" w:cs="Arial"/>
          <w:sz w:val="24"/>
          <w:szCs w:val="24"/>
        </w:rPr>
        <w:t xml:space="preserve"> </w:t>
      </w:r>
      <w:r w:rsidRPr="00F07D23">
        <w:rPr>
          <w:rFonts w:ascii="Arial" w:hAnsi="Arial" w:cs="Arial"/>
          <w:sz w:val="24"/>
          <w:szCs w:val="24"/>
        </w:rPr>
        <w:t xml:space="preserve">U slučaju da ponuditelj navedene izjave i obrasce ne </w:t>
      </w:r>
      <w:r w:rsidRPr="00F07D23">
        <w:rPr>
          <w:rFonts w:ascii="Arial" w:hAnsi="Arial" w:cs="Arial"/>
          <w:sz w:val="24"/>
          <w:szCs w:val="24"/>
        </w:rPr>
        <w:lastRenderedPageBreak/>
        <w:t>priloži ponudi, Naručitelj će takvu ponudu smatrati neprihvatljivom.</w:t>
      </w:r>
    </w:p>
    <w:p w:rsidR="00964292" w:rsidRDefault="00964292" w:rsidP="00964292">
      <w:pPr>
        <w:jc w:val="both"/>
        <w:rPr>
          <w:rFonts w:ascii="Arial" w:hAnsi="Arial" w:cs="Arial"/>
          <w:sz w:val="24"/>
          <w:szCs w:val="24"/>
        </w:rPr>
      </w:pPr>
      <w:r w:rsidRPr="00F07D23">
        <w:rPr>
          <w:rFonts w:ascii="Arial" w:hAnsi="Arial" w:cs="Arial"/>
          <w:sz w:val="24"/>
          <w:szCs w:val="24"/>
        </w:rPr>
        <w:t>Ponuditelj ne smije mijenjati ili brisati originalni tekst dokumentacije za nadmetanje ili bilo kojeg obrasca iz dokumentacije za nadmetanje.</w:t>
      </w:r>
    </w:p>
    <w:p w:rsidR="00964292" w:rsidRPr="00F07D23" w:rsidRDefault="00964292" w:rsidP="00964292">
      <w:pPr>
        <w:jc w:val="both"/>
        <w:rPr>
          <w:rFonts w:ascii="Arial" w:hAnsi="Arial" w:cs="Arial"/>
          <w:sz w:val="24"/>
          <w:szCs w:val="24"/>
        </w:rPr>
      </w:pPr>
    </w:p>
    <w:p w:rsidR="00964292" w:rsidRPr="00F07D23" w:rsidRDefault="00964292" w:rsidP="00964292">
      <w:pPr>
        <w:pStyle w:val="Odlomakpopisa"/>
        <w:numPr>
          <w:ilvl w:val="1"/>
          <w:numId w:val="20"/>
        </w:numPr>
        <w:ind w:left="709" w:hanging="709"/>
        <w:rPr>
          <w:b/>
          <w:sz w:val="24"/>
          <w:szCs w:val="24"/>
        </w:rPr>
      </w:pPr>
      <w:r w:rsidRPr="00F07D23">
        <w:rPr>
          <w:b/>
          <w:sz w:val="24"/>
          <w:szCs w:val="24"/>
        </w:rPr>
        <w:t>Način izrade ponude</w:t>
      </w:r>
    </w:p>
    <w:p w:rsidR="00964292" w:rsidRPr="00F07D23" w:rsidRDefault="00964292" w:rsidP="00964292">
      <w:pPr>
        <w:pStyle w:val="Odlomakpopisa"/>
        <w:ind w:left="0"/>
        <w:jc w:val="both"/>
        <w:rPr>
          <w:sz w:val="24"/>
          <w:szCs w:val="24"/>
        </w:rPr>
      </w:pPr>
      <w:r w:rsidRPr="00F07D23">
        <w:rPr>
          <w:sz w:val="24"/>
          <w:szCs w:val="24"/>
        </w:rPr>
        <w:t>Ponuda u elektroničkom obliku se dostavlja sukladno postupku propisanom u točki 14.</w:t>
      </w:r>
      <w:r>
        <w:rPr>
          <w:sz w:val="24"/>
          <w:szCs w:val="24"/>
        </w:rPr>
        <w:t>3</w:t>
      </w:r>
      <w:r w:rsidRPr="00F07D23">
        <w:rPr>
          <w:sz w:val="24"/>
          <w:szCs w:val="24"/>
        </w:rPr>
        <w:t xml:space="preserve">., s napomenom da se jamstvo za ozbiljnost ponude dostavlja u papirnatom obliku do roka za dostavu ponuda. </w:t>
      </w:r>
    </w:p>
    <w:p w:rsidR="00964292" w:rsidRPr="00F07D23" w:rsidRDefault="00964292" w:rsidP="00964292">
      <w:pPr>
        <w:pStyle w:val="Tijeloteksta"/>
        <w:spacing w:before="60" w:after="60"/>
        <w:rPr>
          <w:rFonts w:cs="Arial"/>
        </w:rPr>
      </w:pPr>
      <w:r w:rsidRPr="00F07D23">
        <w:rPr>
          <w:rFonts w:cs="Arial"/>
          <w:b/>
        </w:rPr>
        <w:t xml:space="preserve">Na omotnici u kojoj se dostavlja jamstvo za ozbiljnost ponude mora biti naznačen naziv i adresa naručitelja, naziv i adresa ponuditelja, evidencijski broj nabave, naziv predmeta nabave, naznaka NE OTVARAJ – JAMSTVO ZA OZBILJNOST PONUDE UZ ELEKTRONIČKI DOSTAVLJENU PONUDU, </w:t>
      </w:r>
      <w:r w:rsidRPr="00F07D23">
        <w:rPr>
          <w:rFonts w:cs="Arial"/>
        </w:rPr>
        <w:t>odnosno mora stajati oznaka/natpis slijedećeg izgleda:</w:t>
      </w:r>
    </w:p>
    <w:p w:rsidR="00964292" w:rsidRPr="00F07D23" w:rsidRDefault="00964292" w:rsidP="00964292">
      <w:pPr>
        <w:pStyle w:val="Tijeloteksta"/>
        <w:spacing w:before="60" w:after="60"/>
        <w:rPr>
          <w:rFonts w:eastAsiaTheme="minorHAnsi" w:cs="Arial"/>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964292" w:rsidRPr="005D0614" w:rsidTr="00204AA9">
        <w:trPr>
          <w:trHeight w:val="1759"/>
        </w:trPr>
        <w:tc>
          <w:tcPr>
            <w:tcW w:w="9214" w:type="dxa"/>
            <w:tcBorders>
              <w:top w:val="single" w:sz="4" w:space="0" w:color="auto"/>
              <w:left w:val="single" w:sz="4" w:space="0" w:color="auto"/>
              <w:bottom w:val="single" w:sz="4" w:space="0" w:color="auto"/>
              <w:right w:val="single" w:sz="4" w:space="0" w:color="auto"/>
            </w:tcBorders>
            <w:vAlign w:val="center"/>
            <w:hideMark/>
          </w:tcPr>
          <w:p w:rsidR="00964292" w:rsidRPr="005D0614" w:rsidRDefault="00964292" w:rsidP="00204AA9">
            <w:pPr>
              <w:spacing w:line="276" w:lineRule="auto"/>
              <w:jc w:val="center"/>
              <w:rPr>
                <w:rFonts w:ascii="Arial" w:hAnsi="Arial" w:cs="Arial"/>
                <w:b/>
                <w:sz w:val="24"/>
                <w:szCs w:val="24"/>
                <w:lang w:eastAsia="en-US"/>
              </w:rPr>
            </w:pPr>
            <w:r w:rsidRPr="005D0614">
              <w:rPr>
                <w:rFonts w:ascii="Arial" w:hAnsi="Arial" w:cs="Arial"/>
                <w:b/>
                <w:sz w:val="24"/>
                <w:szCs w:val="24"/>
                <w:lang w:eastAsia="en-US"/>
              </w:rPr>
              <w:t>FOND ZA ZAŠTITU OKOLIŠA I  ENERGETSKU UČINKOVITOST</w:t>
            </w:r>
          </w:p>
          <w:p w:rsidR="00964292" w:rsidRPr="005D0614" w:rsidRDefault="00964292" w:rsidP="00204AA9">
            <w:pPr>
              <w:spacing w:line="276" w:lineRule="auto"/>
              <w:jc w:val="center"/>
              <w:rPr>
                <w:rFonts w:ascii="Arial" w:hAnsi="Arial" w:cs="Arial"/>
                <w:b/>
                <w:sz w:val="24"/>
                <w:szCs w:val="24"/>
                <w:lang w:eastAsia="en-US"/>
              </w:rPr>
            </w:pPr>
            <w:r w:rsidRPr="005D0614">
              <w:rPr>
                <w:rFonts w:ascii="Arial" w:hAnsi="Arial" w:cs="Arial"/>
                <w:sz w:val="24"/>
                <w:szCs w:val="24"/>
                <w:lang w:eastAsia="en-US"/>
              </w:rPr>
              <w:t>Radnička cesta 80, 10 000 Zagreb</w:t>
            </w:r>
          </w:p>
          <w:p w:rsidR="00964292" w:rsidRPr="005D0614" w:rsidRDefault="00AA4628" w:rsidP="00204AA9">
            <w:pPr>
              <w:spacing w:line="276" w:lineRule="auto"/>
              <w:jc w:val="center"/>
              <w:rPr>
                <w:rFonts w:ascii="Arial" w:hAnsi="Arial" w:cs="Arial"/>
                <w:sz w:val="24"/>
                <w:szCs w:val="24"/>
                <w:lang w:eastAsia="en-US"/>
              </w:rPr>
            </w:pPr>
            <w:r w:rsidRPr="005D0614">
              <w:rPr>
                <w:rFonts w:ascii="Arial" w:hAnsi="Arial" w:cs="Arial"/>
                <w:sz w:val="24"/>
                <w:szCs w:val="24"/>
                <w:lang w:eastAsia="en-US"/>
              </w:rPr>
              <w:t>E-V</w:t>
            </w:r>
            <w:r w:rsidR="00964292" w:rsidRPr="005D0614">
              <w:rPr>
                <w:rFonts w:ascii="Arial" w:hAnsi="Arial" w:cs="Arial"/>
                <w:sz w:val="24"/>
                <w:szCs w:val="24"/>
                <w:lang w:eastAsia="en-US"/>
              </w:rPr>
              <w:t>V-</w:t>
            </w:r>
            <w:r w:rsidRPr="005D0614">
              <w:rPr>
                <w:rFonts w:ascii="Arial" w:hAnsi="Arial" w:cs="Arial"/>
                <w:sz w:val="24"/>
                <w:szCs w:val="24"/>
                <w:lang w:eastAsia="en-US"/>
              </w:rPr>
              <w:t>11</w:t>
            </w:r>
            <w:r w:rsidR="00964292" w:rsidRPr="005D0614">
              <w:rPr>
                <w:rFonts w:ascii="Arial" w:hAnsi="Arial" w:cs="Arial"/>
                <w:sz w:val="24"/>
                <w:szCs w:val="24"/>
                <w:lang w:eastAsia="en-US"/>
              </w:rPr>
              <w:t>/2016</w:t>
            </w:r>
            <w:r w:rsidRPr="005D0614">
              <w:rPr>
                <w:rFonts w:ascii="Arial" w:hAnsi="Arial" w:cs="Arial"/>
                <w:sz w:val="24"/>
                <w:szCs w:val="24"/>
                <w:lang w:eastAsia="en-US"/>
              </w:rPr>
              <w:t>/R3</w:t>
            </w:r>
          </w:p>
          <w:p w:rsidR="00964292" w:rsidRPr="005D0614" w:rsidRDefault="00964292" w:rsidP="00204AA9">
            <w:pPr>
              <w:spacing w:line="276" w:lineRule="auto"/>
              <w:jc w:val="center"/>
              <w:rPr>
                <w:rFonts w:ascii="Arial" w:hAnsi="Arial" w:cs="Arial"/>
                <w:sz w:val="24"/>
                <w:szCs w:val="24"/>
                <w:lang w:eastAsia="en-US"/>
              </w:rPr>
            </w:pPr>
            <w:r w:rsidRPr="005D0614">
              <w:rPr>
                <w:rFonts w:ascii="Arial" w:hAnsi="Arial" w:cs="Arial"/>
                <w:b/>
                <w:sz w:val="24"/>
                <w:szCs w:val="24"/>
                <w:lang w:eastAsia="en-US"/>
              </w:rPr>
              <w:t>NE OTVARAJ – JAMSTVO ZA OZBILJNOST PONUDE (DIO/DIJELOVI ELEKTRONIČKE PONUDE KOJI SE DOSTAVLJA/JU ODVOJENO)</w:t>
            </w:r>
          </w:p>
          <w:p w:rsidR="00964292" w:rsidRPr="005D0614" w:rsidRDefault="00AA4628" w:rsidP="00204AA9">
            <w:pPr>
              <w:pStyle w:val="Bezproreda1"/>
              <w:ind w:left="0"/>
              <w:jc w:val="center"/>
              <w:rPr>
                <w:rFonts w:ascii="Arial" w:hAnsi="Arial" w:cs="Arial"/>
                <w:sz w:val="24"/>
                <w:szCs w:val="24"/>
              </w:rPr>
            </w:pPr>
            <w:r w:rsidRPr="005D0614">
              <w:rPr>
                <w:rFonts w:ascii="Arial" w:hAnsi="Arial" w:cs="Arial"/>
                <w:sz w:val="24"/>
                <w:szCs w:val="24"/>
              </w:rPr>
              <w:t>Usluga dugoročnog kredita</w:t>
            </w:r>
          </w:p>
        </w:tc>
      </w:tr>
    </w:tbl>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Jamstva za ozbiljnost ponuda zaprimljena nakon isteka krajnjeg roka za podnošenje elektroničkih ponuda smatrat će se zakašnjelima, neće biti otvorena i biti će vraćena ponuditeljima koji su ih dostavili.</w:t>
      </w:r>
    </w:p>
    <w:p w:rsidR="00964292"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Bez obzira na vrijeme dostave jamstva za ozbiljnost ponude ili bilo kojeg drugog odvojenog dijela ponude, kao vrijeme dostave ponude uzima se vrijeme zaprimanja elektroničke ponude putem Elektroničkog oglasnika javne nabave. </w:t>
      </w:r>
    </w:p>
    <w:p w:rsidR="00964292" w:rsidRDefault="00964292" w:rsidP="00964292">
      <w:pPr>
        <w:widowControl/>
        <w:jc w:val="both"/>
        <w:rPr>
          <w:rFonts w:ascii="Arial" w:eastAsiaTheme="minorHAnsi" w:hAnsi="Arial" w:cs="Arial"/>
          <w:sz w:val="24"/>
          <w:szCs w:val="24"/>
          <w:lang w:eastAsia="en-US"/>
        </w:rPr>
      </w:pPr>
    </w:p>
    <w:p w:rsidR="00964292" w:rsidRPr="00F07D23" w:rsidRDefault="00964292" w:rsidP="00964292">
      <w:pPr>
        <w:pStyle w:val="Odlomakpopisa"/>
        <w:numPr>
          <w:ilvl w:val="1"/>
          <w:numId w:val="20"/>
        </w:numPr>
        <w:rPr>
          <w:b/>
          <w:sz w:val="24"/>
          <w:szCs w:val="24"/>
        </w:rPr>
      </w:pPr>
      <w:r w:rsidRPr="00F07D23">
        <w:rPr>
          <w:b/>
          <w:sz w:val="24"/>
          <w:szCs w:val="24"/>
        </w:rPr>
        <w:t>Način dostave ponuda</w:t>
      </w:r>
    </w:p>
    <w:p w:rsidR="00964292" w:rsidRPr="003A2C23" w:rsidRDefault="00964292" w:rsidP="00964292">
      <w:pPr>
        <w:pStyle w:val="Tijeloteksta"/>
        <w:spacing w:before="60" w:after="60"/>
        <w:rPr>
          <w:rFonts w:cs="Arial"/>
          <w:u w:val="single"/>
        </w:rPr>
      </w:pPr>
      <w:r w:rsidRPr="003A2C23">
        <w:rPr>
          <w:rFonts w:cs="Arial"/>
        </w:rPr>
        <w:t xml:space="preserve">Ponude je potrebno dostaviti do </w:t>
      </w:r>
      <w:r w:rsidRPr="003A2C23">
        <w:rPr>
          <w:rFonts w:cs="Arial"/>
          <w:b/>
        </w:rPr>
        <w:t>2</w:t>
      </w:r>
      <w:r w:rsidR="003A2C23">
        <w:rPr>
          <w:rFonts w:cs="Arial"/>
          <w:b/>
        </w:rPr>
        <w:t>1</w:t>
      </w:r>
      <w:r w:rsidRPr="003A2C23">
        <w:rPr>
          <w:rFonts w:cs="Arial"/>
          <w:b/>
        </w:rPr>
        <w:t xml:space="preserve">. </w:t>
      </w:r>
      <w:r w:rsidR="003A2C23" w:rsidRPr="003A2C23">
        <w:rPr>
          <w:rFonts w:cs="Arial"/>
          <w:b/>
        </w:rPr>
        <w:t>studenog</w:t>
      </w:r>
      <w:r w:rsidRPr="003A2C23">
        <w:rPr>
          <w:rFonts w:cs="Arial"/>
          <w:b/>
        </w:rPr>
        <w:t xml:space="preserve"> 2016</w:t>
      </w:r>
      <w:r w:rsidRPr="003A2C23">
        <w:rPr>
          <w:rFonts w:cs="Arial"/>
        </w:rPr>
        <w:t xml:space="preserve">. godine </w:t>
      </w:r>
      <w:r w:rsidRPr="003A2C23">
        <w:rPr>
          <w:rFonts w:cs="Arial"/>
          <w:b/>
        </w:rPr>
        <w:t>do 13:00 sati.</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Elektronička dostava ponuda provodi se putem Oglasnika, vezujući se na elektroničku objavu poziva na nadmetanje te na elektronički pristup dokumentaciji za nadmetanje.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Sukladno odredbama Zakona o elektroničkom potpisu (Narodne novine, broj 10/02 i 80/08, 30/14) i pripadnih </w:t>
      </w:r>
      <w:proofErr w:type="spellStart"/>
      <w:r w:rsidRPr="00F07D23">
        <w:rPr>
          <w:rFonts w:ascii="Arial" w:eastAsiaTheme="minorHAnsi" w:hAnsi="Arial" w:cs="Arial"/>
          <w:sz w:val="24"/>
          <w:szCs w:val="24"/>
          <w:lang w:eastAsia="en-US"/>
        </w:rPr>
        <w:t>podzakonskih</w:t>
      </w:r>
      <w:proofErr w:type="spellEnd"/>
      <w:r w:rsidRPr="00F07D23">
        <w:rPr>
          <w:rFonts w:ascii="Arial" w:eastAsiaTheme="minorHAnsi" w:hAnsi="Arial" w:cs="Arial"/>
          <w:sz w:val="24"/>
          <w:szCs w:val="24"/>
          <w:lang w:eastAsia="en-US"/>
        </w:rPr>
        <w:t xml:space="preserve"> propisa, prije dostave svoje ponude, ponuditelj je obvezan ponudu potpisati uporabom naprednog elektroničkog potpisa koji u toj prilici ima istovjetnu pravnu snagu kao vlastoručni potpis ovlaštene osobe i otisak službenoga pečata na papiru zajedno.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Ukoliko ponuditelj dostavlja ponudu u elektroničkom obliku, a iz tehničkih razloga nije moguće sigurno povezivanje svih dijelova ponude i/ili primjena naprednog </w:t>
      </w:r>
      <w:r w:rsidRPr="00F07D23">
        <w:rPr>
          <w:rFonts w:ascii="Arial" w:eastAsiaTheme="minorHAnsi" w:hAnsi="Arial" w:cs="Arial"/>
          <w:sz w:val="24"/>
          <w:szCs w:val="24"/>
          <w:lang w:eastAsia="en-US"/>
        </w:rPr>
        <w:lastRenderedPageBreak/>
        <w:t xml:space="preserve">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964292" w:rsidRPr="00F07D23" w:rsidRDefault="00964292" w:rsidP="00964292">
      <w:pPr>
        <w:widowControl/>
        <w:jc w:val="both"/>
        <w:rPr>
          <w:rFonts w:ascii="Arial" w:eastAsiaTheme="minorHAnsi" w:hAnsi="Arial" w:cs="Arial"/>
          <w:sz w:val="24"/>
          <w:szCs w:val="24"/>
          <w:lang w:eastAsia="en-US"/>
        </w:rPr>
      </w:pPr>
    </w:p>
    <w:p w:rsidR="00964292" w:rsidRPr="005D0614" w:rsidRDefault="00964292" w:rsidP="00964292">
      <w:pPr>
        <w:widowControl/>
        <w:jc w:val="both"/>
        <w:rPr>
          <w:rFonts w:ascii="Arial" w:eastAsiaTheme="minorHAnsi" w:hAnsi="Arial" w:cs="Arial"/>
          <w:sz w:val="24"/>
          <w:szCs w:val="24"/>
          <w:lang w:eastAsia="en-US"/>
        </w:rPr>
      </w:pPr>
      <w:r w:rsidRPr="005D0614">
        <w:rPr>
          <w:rFonts w:ascii="Arial" w:eastAsiaTheme="minorHAnsi" w:hAnsi="Arial" w:cs="Arial"/>
          <w:sz w:val="24"/>
          <w:szCs w:val="24"/>
          <w:lang w:eastAsia="en-US"/>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U tom slučaju će se kao vrijeme dostave ponude uzeti vrijeme zaprimanja ponude putem Oglasnika.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Prilikom elektroničke dostave ponuda, sva komunikacija, razmjena i pohrana informacija između ponuditelja i naručitelja obavlja se na način da se očuva integritet podataka i tajnost ponuda. </w:t>
      </w:r>
    </w:p>
    <w:p w:rsidR="00964292" w:rsidRPr="00F07D23" w:rsidRDefault="00964292" w:rsidP="00964292">
      <w:pPr>
        <w:widowControl/>
        <w:jc w:val="both"/>
        <w:rPr>
          <w:rFonts w:ascii="Arial" w:eastAsiaTheme="minorHAnsi" w:hAnsi="Arial" w:cs="Arial"/>
          <w:sz w:val="24"/>
          <w:szCs w:val="24"/>
          <w:lang w:eastAsia="en-US"/>
        </w:rPr>
      </w:pP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Ovlaštene osobe Naručitelja imat će uvid u sadržaj ponuda tek po isteku roka za njihovu dostavu. 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 </w:t>
      </w:r>
    </w:p>
    <w:p w:rsidR="00964292" w:rsidRPr="00F07D23" w:rsidRDefault="00964292" w:rsidP="00964292">
      <w:pPr>
        <w:widowControl/>
        <w:jc w:val="both"/>
        <w:rPr>
          <w:rFonts w:ascii="Arial" w:eastAsiaTheme="minorHAnsi" w:hAnsi="Arial" w:cs="Arial"/>
          <w:sz w:val="24"/>
          <w:szCs w:val="24"/>
          <w:lang w:eastAsia="en-US"/>
        </w:rPr>
      </w:pP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 </w:t>
      </w:r>
    </w:p>
    <w:p w:rsidR="00964292" w:rsidRPr="00F07D23" w:rsidRDefault="00964292" w:rsidP="00964292">
      <w:pPr>
        <w:widowControl/>
        <w:jc w:val="both"/>
        <w:rPr>
          <w:rFonts w:ascii="Arial" w:eastAsiaTheme="minorHAnsi" w:hAnsi="Arial" w:cs="Arial"/>
          <w:sz w:val="24"/>
          <w:szCs w:val="24"/>
          <w:lang w:eastAsia="en-US"/>
        </w:rPr>
      </w:pP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Smatrat će se da je ponuda dostavljena Naručitelju kao elektronička ponuda, ako su prilikom predaje ispunjeni / zadovoljeni sljedeći uvjeti: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Gospodarski subjekt se u roku za dostavu ponuda u ovom postupku javne nabave, prijavio u Oglasnik kao zainteresirani gospodarski subjekt pri čemu je upisao važeću adresu e-pošte za razmjenu informacija s Naručiteljem putem Oglasnika,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lastRenderedPageBreak/>
        <w:t xml:space="preserve">Iz Oglasnika je na prijavljenu adresu e-pošte za sebe i zamjenika primio dva para asimetričnih ključeva (svoj javni i privatni ključ) za kriptiranje ponude,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posjeduje ovjerenu važeću elektroničku karticu koju je izdala FINA za napredni elektronički potpis,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svoju ponudu ispravno elektronički potpisao uporabom FININE elektroničke kartice,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svoju ponudu kriptirao svojim privatnim ključem i javnim ključem Oglasnika,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u roku za predaju ponuda putem Oglasnika dostavio ponudu, </w:t>
      </w:r>
    </w:p>
    <w:p w:rsidR="00964292" w:rsidRPr="00F07D23" w:rsidRDefault="00964292" w:rsidP="00964292">
      <w:pPr>
        <w:pStyle w:val="Odlomakpopisa"/>
        <w:widowControl/>
        <w:numPr>
          <w:ilvl w:val="0"/>
          <w:numId w:val="22"/>
        </w:numPr>
        <w:spacing w:after="47"/>
        <w:jc w:val="both"/>
        <w:rPr>
          <w:rFonts w:eastAsiaTheme="minorHAnsi"/>
          <w:sz w:val="24"/>
          <w:szCs w:val="24"/>
          <w:lang w:eastAsia="en-US"/>
        </w:rPr>
      </w:pPr>
      <w:r w:rsidRPr="00F07D23">
        <w:rPr>
          <w:rFonts w:eastAsiaTheme="minorHAnsi"/>
          <w:sz w:val="24"/>
          <w:szCs w:val="24"/>
          <w:lang w:eastAsia="en-US"/>
        </w:rPr>
        <w:t xml:space="preserve">Da je Oglasnik tako primljenu ponudu pohranio bez ikakvih izmjena u izvorno primljenom obliku na medij za pohranu podataka pod svojim nadzorom, </w:t>
      </w:r>
    </w:p>
    <w:p w:rsidR="00964292" w:rsidRPr="00F07D23" w:rsidRDefault="00964292" w:rsidP="00964292">
      <w:pPr>
        <w:pStyle w:val="Odlomakpopisa"/>
        <w:widowControl/>
        <w:numPr>
          <w:ilvl w:val="0"/>
          <w:numId w:val="22"/>
        </w:numPr>
        <w:jc w:val="both"/>
        <w:rPr>
          <w:rFonts w:eastAsiaTheme="minorHAnsi"/>
          <w:sz w:val="24"/>
          <w:szCs w:val="24"/>
          <w:lang w:eastAsia="en-US"/>
        </w:rPr>
      </w:pPr>
      <w:r w:rsidRPr="00F07D23">
        <w:rPr>
          <w:rFonts w:eastAsiaTheme="minorHAnsi"/>
          <w:sz w:val="24"/>
          <w:szCs w:val="24"/>
          <w:lang w:eastAsia="en-US"/>
        </w:rPr>
        <w:t>Da je Oglasnik u roku za dostavu ponuda u odgovarajući upisnik zaprimljenih ponuda u ovom postupku javne nabave upisao / zabilježio nadnevak primitka (GGGG;MM;DD), vrijeme primitka (HH:MM:SS,</w:t>
      </w:r>
      <w:proofErr w:type="spellStart"/>
      <w:r w:rsidRPr="00F07D23">
        <w:rPr>
          <w:rFonts w:eastAsiaTheme="minorHAnsi"/>
          <w:sz w:val="24"/>
          <w:szCs w:val="24"/>
          <w:lang w:eastAsia="en-US"/>
        </w:rPr>
        <w:t>mmm</w:t>
      </w:r>
      <w:proofErr w:type="spellEnd"/>
      <w:r w:rsidRPr="00F07D23">
        <w:rPr>
          <w:rFonts w:eastAsiaTheme="minorHAnsi"/>
          <w:sz w:val="24"/>
          <w:szCs w:val="24"/>
          <w:lang w:eastAsia="en-US"/>
        </w:rPr>
        <w:t xml:space="preserve"> UTC+1), veličinu primljenoga sadržaja (u </w:t>
      </w:r>
      <w:proofErr w:type="spellStart"/>
      <w:r w:rsidRPr="00F07D23">
        <w:rPr>
          <w:rFonts w:eastAsiaTheme="minorHAnsi"/>
          <w:sz w:val="24"/>
          <w:szCs w:val="24"/>
          <w:lang w:eastAsia="en-US"/>
        </w:rPr>
        <w:t>byteima</w:t>
      </w:r>
      <w:proofErr w:type="spellEnd"/>
      <w:r w:rsidRPr="00F07D23">
        <w:rPr>
          <w:rFonts w:eastAsiaTheme="minorHAnsi"/>
          <w:sz w:val="24"/>
          <w:szCs w:val="24"/>
          <w:lang w:eastAsia="en-US"/>
        </w:rPr>
        <w:t xml:space="preserve"> BBBBBBBBBB) kao i sve kontrolne informacije o primitku ponude u elektroničkom obliku. </w:t>
      </w:r>
    </w:p>
    <w:p w:rsidR="00964292" w:rsidRPr="00F07D23" w:rsidRDefault="00964292" w:rsidP="00964292">
      <w:pPr>
        <w:widowControl/>
        <w:jc w:val="both"/>
        <w:rPr>
          <w:rFonts w:ascii="Arial" w:eastAsiaTheme="minorHAnsi" w:hAnsi="Arial" w:cs="Arial"/>
          <w:sz w:val="24"/>
          <w:szCs w:val="24"/>
          <w:lang w:eastAsia="en-US"/>
        </w:rPr>
      </w:pPr>
      <w:r w:rsidRPr="00F07D23">
        <w:rPr>
          <w:rFonts w:ascii="Arial" w:eastAsiaTheme="minorHAnsi" w:hAnsi="Arial" w:cs="Arial"/>
          <w:sz w:val="24"/>
          <w:szCs w:val="24"/>
          <w:lang w:eastAsia="en-US"/>
        </w:rPr>
        <w:t xml:space="preserve">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 </w:t>
      </w:r>
    </w:p>
    <w:p w:rsidR="00964292" w:rsidRPr="00F07D23" w:rsidRDefault="00964292" w:rsidP="00964292">
      <w:pPr>
        <w:pStyle w:val="Tijeloteksta"/>
        <w:spacing w:before="60" w:after="60"/>
        <w:rPr>
          <w:rFonts w:eastAsiaTheme="minorHAnsi" w:cs="Arial"/>
          <w:lang w:eastAsia="en-US"/>
        </w:rPr>
      </w:pPr>
      <w:r w:rsidRPr="00F07D23">
        <w:rPr>
          <w:rFonts w:eastAsiaTheme="minorHAnsi" w:cs="Arial"/>
          <w:lang w:eastAsia="en-US"/>
        </w:rPr>
        <w:t xml:space="preserve">Detaljne upute vezano za elektroničku dostavu ponuda dostupne su na stranicama Elektroničkog oglasnika javne nabave, na adresi </w:t>
      </w:r>
      <w:hyperlink r:id="rId13" w:history="1">
        <w:r w:rsidRPr="00F07D23">
          <w:rPr>
            <w:rStyle w:val="Hiperveza"/>
            <w:rFonts w:eastAsiaTheme="minorHAnsi" w:cs="Arial"/>
            <w:color w:val="auto"/>
            <w:lang w:eastAsia="en-US"/>
          </w:rPr>
          <w:t>https://eojn.nn.hr/Oglasnik/</w:t>
        </w:r>
      </w:hyperlink>
      <w:r w:rsidRPr="00F07D23">
        <w:rPr>
          <w:rFonts w:eastAsiaTheme="minorHAnsi" w:cs="Arial"/>
          <w:lang w:eastAsia="en-US"/>
        </w:rPr>
        <w:t>.</w:t>
      </w:r>
    </w:p>
    <w:p w:rsidR="00AA4628" w:rsidRDefault="00AA4628"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15. Dopustivost alternativnih ponuda</w:t>
      </w:r>
    </w:p>
    <w:p w:rsidR="00964292" w:rsidRPr="00F07D23" w:rsidRDefault="00964292" w:rsidP="00964292">
      <w:pPr>
        <w:pStyle w:val="Tijeloteksta"/>
        <w:spacing w:before="60" w:after="60"/>
        <w:rPr>
          <w:rFonts w:cs="Arial"/>
          <w:b/>
        </w:rPr>
      </w:pPr>
      <w:r w:rsidRPr="00F07D23">
        <w:rPr>
          <w:rFonts w:cs="Arial"/>
        </w:rPr>
        <w:t>Alternativne ponude nisu dopuštene.</w:t>
      </w:r>
    </w:p>
    <w:p w:rsidR="00964292" w:rsidRPr="00F07D23" w:rsidRDefault="00964292" w:rsidP="00964292">
      <w:pPr>
        <w:rPr>
          <w:rFonts w:ascii="Arial" w:hAnsi="Arial" w:cs="Arial"/>
          <w:b/>
          <w:sz w:val="24"/>
          <w:szCs w:val="24"/>
        </w:rPr>
      </w:pPr>
    </w:p>
    <w:p w:rsidR="00964292" w:rsidRPr="00573AA6" w:rsidRDefault="00964292" w:rsidP="00964292">
      <w:pPr>
        <w:jc w:val="both"/>
        <w:rPr>
          <w:rFonts w:ascii="Arial" w:hAnsi="Arial" w:cs="Arial"/>
          <w:b/>
          <w:sz w:val="24"/>
          <w:szCs w:val="24"/>
        </w:rPr>
      </w:pPr>
      <w:r w:rsidRPr="00573AA6">
        <w:rPr>
          <w:rFonts w:ascii="Arial" w:hAnsi="Arial" w:cs="Arial"/>
          <w:b/>
          <w:sz w:val="24"/>
          <w:szCs w:val="24"/>
        </w:rPr>
        <w:t>16. Način izračuna cijene za predmet nabave, sadržaj cijene i način promjene cijene</w:t>
      </w:r>
    </w:p>
    <w:p w:rsidR="00A5517E" w:rsidRPr="00573AA6" w:rsidRDefault="005D0614" w:rsidP="00A5517E">
      <w:pPr>
        <w:jc w:val="both"/>
        <w:rPr>
          <w:rFonts w:ascii="Arial" w:hAnsi="Arial" w:cs="Arial"/>
          <w:sz w:val="24"/>
          <w:szCs w:val="24"/>
        </w:rPr>
      </w:pPr>
      <w:r w:rsidRPr="00573AA6">
        <w:rPr>
          <w:rFonts w:ascii="Arial" w:hAnsi="Arial" w:cs="Arial"/>
          <w:sz w:val="24"/>
          <w:szCs w:val="24"/>
        </w:rPr>
        <w:t>Ukupna c</w:t>
      </w:r>
      <w:r w:rsidR="00A5517E" w:rsidRPr="00573AA6">
        <w:rPr>
          <w:rFonts w:ascii="Arial" w:hAnsi="Arial" w:cs="Arial"/>
          <w:sz w:val="24"/>
          <w:szCs w:val="24"/>
        </w:rPr>
        <w:t xml:space="preserve">ijena ponude obuhvaća ukupan trošak kredita (bez glavnice) odnosno kamate i naknade za obradu zahtjeva i realizacije kredita – odnosno svih bankarskih naknada i troškova. </w:t>
      </w:r>
    </w:p>
    <w:p w:rsidR="00964292" w:rsidRPr="00573AA6" w:rsidRDefault="00964292" w:rsidP="00964292">
      <w:pPr>
        <w:jc w:val="both"/>
        <w:rPr>
          <w:rFonts w:ascii="Arial" w:hAnsi="Arial" w:cs="Arial"/>
          <w:sz w:val="24"/>
          <w:szCs w:val="24"/>
        </w:rPr>
      </w:pPr>
      <w:r w:rsidRPr="00573AA6">
        <w:rPr>
          <w:rFonts w:ascii="Arial" w:hAnsi="Arial" w:cs="Arial"/>
          <w:sz w:val="24"/>
          <w:szCs w:val="24"/>
        </w:rPr>
        <w:t>Cijena ponude obuhvaća sve stavke troškovnika i piše se brojkama.</w:t>
      </w:r>
    </w:p>
    <w:p w:rsidR="00964292" w:rsidRPr="00573AA6" w:rsidRDefault="00964292" w:rsidP="00964292">
      <w:pPr>
        <w:jc w:val="both"/>
        <w:rPr>
          <w:rFonts w:ascii="Arial" w:hAnsi="Arial" w:cs="Arial"/>
          <w:sz w:val="24"/>
          <w:szCs w:val="24"/>
        </w:rPr>
      </w:pPr>
      <w:r w:rsidRPr="00573AA6">
        <w:rPr>
          <w:rFonts w:ascii="Arial" w:hAnsi="Arial" w:cs="Arial"/>
          <w:sz w:val="24"/>
          <w:szCs w:val="24"/>
        </w:rPr>
        <w:t>PDV</w:t>
      </w:r>
      <w:r w:rsidR="00314A91" w:rsidRPr="00573AA6">
        <w:rPr>
          <w:rFonts w:ascii="Arial" w:hAnsi="Arial" w:cs="Arial"/>
          <w:sz w:val="24"/>
          <w:szCs w:val="24"/>
        </w:rPr>
        <w:t xml:space="preserve"> </w:t>
      </w:r>
      <w:r w:rsidRPr="00573AA6">
        <w:rPr>
          <w:rFonts w:ascii="Arial" w:hAnsi="Arial" w:cs="Arial"/>
          <w:sz w:val="24"/>
          <w:szCs w:val="24"/>
        </w:rPr>
        <w:t>se iskazuje zasebno iza cijene ponude.</w:t>
      </w:r>
    </w:p>
    <w:p w:rsidR="00964292" w:rsidRPr="00573AA6" w:rsidRDefault="00964292" w:rsidP="00964292">
      <w:pPr>
        <w:jc w:val="both"/>
        <w:rPr>
          <w:rFonts w:ascii="Arial" w:hAnsi="Arial" w:cs="Arial"/>
          <w:sz w:val="24"/>
          <w:szCs w:val="24"/>
        </w:rPr>
      </w:pPr>
      <w:r w:rsidRPr="00573AA6">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64292" w:rsidRPr="00573AA6" w:rsidRDefault="00964292" w:rsidP="00964292">
      <w:pPr>
        <w:jc w:val="both"/>
        <w:rPr>
          <w:rFonts w:ascii="Arial" w:hAnsi="Arial" w:cs="Arial"/>
          <w:sz w:val="24"/>
          <w:szCs w:val="24"/>
        </w:rPr>
      </w:pPr>
      <w:r w:rsidRPr="00573AA6">
        <w:rPr>
          <w:rFonts w:ascii="Arial" w:hAnsi="Arial" w:cs="Arial"/>
          <w:sz w:val="24"/>
          <w:szCs w:val="24"/>
        </w:rPr>
        <w:t>Ukupnu cijenu ponude čini cijena ponude s PDV-om.</w:t>
      </w:r>
    </w:p>
    <w:p w:rsidR="00964292" w:rsidRPr="00573AA6" w:rsidRDefault="00964292" w:rsidP="00AA4628">
      <w:pPr>
        <w:jc w:val="both"/>
        <w:rPr>
          <w:rFonts w:ascii="Arial" w:hAnsi="Arial" w:cs="Arial"/>
          <w:sz w:val="24"/>
          <w:szCs w:val="24"/>
        </w:rPr>
      </w:pPr>
      <w:r w:rsidRPr="00573AA6">
        <w:rPr>
          <w:rFonts w:ascii="Arial" w:hAnsi="Arial" w:cs="Arial"/>
          <w:sz w:val="24"/>
          <w:szCs w:val="24"/>
        </w:rPr>
        <w:t>Ponuditelji su dužni ponuditi, tj. upisati jedinične cijene i ukupne cijene za svaku stavku troškovnika na način kako je to određeno u troškovniku.</w:t>
      </w:r>
    </w:p>
    <w:p w:rsidR="00964292" w:rsidRPr="00573AA6" w:rsidRDefault="00964292" w:rsidP="00AA4628">
      <w:pPr>
        <w:jc w:val="both"/>
        <w:rPr>
          <w:rFonts w:ascii="Arial" w:hAnsi="Arial" w:cs="Arial"/>
          <w:sz w:val="24"/>
          <w:szCs w:val="24"/>
        </w:rPr>
      </w:pPr>
      <w:r w:rsidRPr="00573AA6">
        <w:rPr>
          <w:rFonts w:ascii="Arial" w:hAnsi="Arial" w:cs="Arial"/>
          <w:sz w:val="24"/>
          <w:szCs w:val="24"/>
        </w:rPr>
        <w:t xml:space="preserve">U slučaju da ponuditelj ne ispuni makar jednu stavku, cijela ponuda će se smatrati </w:t>
      </w:r>
      <w:r w:rsidRPr="00573AA6">
        <w:rPr>
          <w:rFonts w:ascii="Arial" w:hAnsi="Arial" w:cs="Arial"/>
          <w:sz w:val="24"/>
          <w:szCs w:val="24"/>
        </w:rPr>
        <w:lastRenderedPageBreak/>
        <w:t>neprihvatljivom i naručitelj će ju isključiti.</w:t>
      </w:r>
    </w:p>
    <w:p w:rsidR="00964292" w:rsidRPr="00573AA6" w:rsidRDefault="00964292" w:rsidP="00964292">
      <w:pPr>
        <w:jc w:val="both"/>
        <w:rPr>
          <w:rFonts w:ascii="Arial" w:hAnsi="Arial" w:cs="Arial"/>
          <w:sz w:val="24"/>
          <w:szCs w:val="24"/>
        </w:rPr>
      </w:pPr>
      <w:r w:rsidRPr="00573AA6">
        <w:rPr>
          <w:rFonts w:ascii="Arial" w:hAnsi="Arial" w:cs="Arial"/>
          <w:sz w:val="24"/>
          <w:szCs w:val="24"/>
        </w:rPr>
        <w:t>Jedinična cijena izražena u troškovniku je fiksna i nepromjenjiva.</w:t>
      </w:r>
    </w:p>
    <w:p w:rsidR="00AA4628" w:rsidRPr="00573AA6" w:rsidRDefault="00AA4628" w:rsidP="00964292">
      <w:pPr>
        <w:jc w:val="both"/>
        <w:rPr>
          <w:rFonts w:ascii="Arial" w:hAnsi="Arial" w:cs="Arial"/>
          <w:sz w:val="24"/>
          <w:szCs w:val="24"/>
        </w:rPr>
      </w:pPr>
      <w:r w:rsidRPr="00573AA6">
        <w:rPr>
          <w:rFonts w:ascii="Arial" w:hAnsi="Arial" w:cs="Arial"/>
          <w:sz w:val="24"/>
          <w:szCs w:val="24"/>
        </w:rPr>
        <w:t>Pod nepromjenjivom cijenom smatra se cijena definirana kao zbroj prinosa po Trezorskim zapisima Ministarst</w:t>
      </w:r>
      <w:r w:rsidR="00EC6AC3" w:rsidRPr="00573AA6">
        <w:rPr>
          <w:rFonts w:ascii="Arial" w:hAnsi="Arial" w:cs="Arial"/>
          <w:sz w:val="24"/>
          <w:szCs w:val="24"/>
        </w:rPr>
        <w:t xml:space="preserve">va financija </w:t>
      </w:r>
      <w:r w:rsidRPr="00573AA6">
        <w:rPr>
          <w:rFonts w:ascii="Arial" w:hAnsi="Arial" w:cs="Arial"/>
          <w:sz w:val="24"/>
          <w:szCs w:val="24"/>
        </w:rPr>
        <w:t xml:space="preserve">koji je za potrebe izračuna definiran na </w:t>
      </w:r>
      <w:r w:rsidR="00A33F4B" w:rsidRPr="00573AA6">
        <w:rPr>
          <w:rFonts w:ascii="Arial" w:hAnsi="Arial" w:cs="Arial"/>
          <w:sz w:val="24"/>
          <w:szCs w:val="24"/>
        </w:rPr>
        <w:t>0,45% i marže.</w:t>
      </w:r>
    </w:p>
    <w:p w:rsidR="00964292" w:rsidRPr="00573AA6" w:rsidRDefault="00964292" w:rsidP="00964292">
      <w:pPr>
        <w:rPr>
          <w:rFonts w:ascii="Arial" w:hAnsi="Arial" w:cs="Arial"/>
          <w:b/>
          <w:sz w:val="24"/>
          <w:szCs w:val="24"/>
        </w:rPr>
      </w:pPr>
    </w:p>
    <w:p w:rsidR="00964292" w:rsidRPr="00573AA6" w:rsidRDefault="00964292" w:rsidP="00964292">
      <w:pPr>
        <w:rPr>
          <w:rFonts w:ascii="Arial" w:hAnsi="Arial" w:cs="Arial"/>
          <w:b/>
          <w:sz w:val="24"/>
          <w:szCs w:val="24"/>
        </w:rPr>
      </w:pPr>
      <w:r w:rsidRPr="00573AA6">
        <w:rPr>
          <w:rFonts w:ascii="Arial" w:hAnsi="Arial" w:cs="Arial"/>
          <w:b/>
          <w:sz w:val="24"/>
          <w:szCs w:val="24"/>
        </w:rPr>
        <w:t>17. Valuta u kojoj cijena ponude treba biti izražena</w:t>
      </w:r>
    </w:p>
    <w:p w:rsidR="00964292" w:rsidRPr="00573AA6" w:rsidRDefault="00964292" w:rsidP="00964292">
      <w:pPr>
        <w:rPr>
          <w:rFonts w:ascii="Arial" w:hAnsi="Arial" w:cs="Arial"/>
          <w:sz w:val="24"/>
          <w:szCs w:val="24"/>
        </w:rPr>
      </w:pPr>
      <w:r w:rsidRPr="00573AA6">
        <w:rPr>
          <w:rFonts w:ascii="Arial" w:hAnsi="Arial" w:cs="Arial"/>
          <w:sz w:val="24"/>
          <w:szCs w:val="24"/>
        </w:rPr>
        <w:t>Cijena ponude izražava se u kunama.</w:t>
      </w:r>
    </w:p>
    <w:p w:rsidR="00964292" w:rsidRPr="00573AA6" w:rsidRDefault="00964292" w:rsidP="00964292">
      <w:pPr>
        <w:rPr>
          <w:rFonts w:ascii="Arial" w:hAnsi="Arial" w:cs="Arial"/>
          <w:sz w:val="24"/>
          <w:szCs w:val="24"/>
        </w:rPr>
      </w:pPr>
    </w:p>
    <w:p w:rsidR="00964292" w:rsidRPr="00573AA6" w:rsidRDefault="00964292" w:rsidP="00964292">
      <w:pPr>
        <w:rPr>
          <w:rFonts w:ascii="Arial" w:hAnsi="Arial" w:cs="Arial"/>
          <w:b/>
          <w:sz w:val="24"/>
          <w:szCs w:val="24"/>
        </w:rPr>
      </w:pPr>
      <w:r w:rsidRPr="00573AA6">
        <w:rPr>
          <w:rFonts w:ascii="Arial" w:hAnsi="Arial" w:cs="Arial"/>
          <w:b/>
          <w:sz w:val="24"/>
          <w:szCs w:val="24"/>
        </w:rPr>
        <w:t>18. Rok, način i uvjeti plaćanja</w:t>
      </w:r>
    </w:p>
    <w:p w:rsidR="00A5517E" w:rsidRPr="00573AA6" w:rsidRDefault="00A5517E" w:rsidP="00A5517E">
      <w:pPr>
        <w:pStyle w:val="Bezproreda1"/>
        <w:ind w:left="0"/>
        <w:jc w:val="both"/>
        <w:rPr>
          <w:rFonts w:ascii="Arial" w:hAnsi="Arial" w:cs="Arial"/>
          <w:sz w:val="24"/>
          <w:szCs w:val="24"/>
        </w:rPr>
      </w:pPr>
      <w:r w:rsidRPr="00573AA6">
        <w:rPr>
          <w:rFonts w:ascii="Arial" w:hAnsi="Arial" w:cs="Arial"/>
          <w:sz w:val="24"/>
          <w:szCs w:val="24"/>
        </w:rPr>
        <w:t xml:space="preserve">U </w:t>
      </w:r>
      <w:r w:rsidR="00550C9B" w:rsidRPr="00573AA6">
        <w:rPr>
          <w:rFonts w:ascii="Arial" w:hAnsi="Arial" w:cs="Arial"/>
          <w:sz w:val="24"/>
          <w:szCs w:val="24"/>
        </w:rPr>
        <w:t xml:space="preserve">mjesečnim </w:t>
      </w:r>
      <w:r w:rsidR="005020BD" w:rsidRPr="00573AA6">
        <w:rPr>
          <w:rFonts w:ascii="Arial" w:hAnsi="Arial" w:cs="Arial"/>
          <w:sz w:val="24"/>
          <w:szCs w:val="24"/>
        </w:rPr>
        <w:t xml:space="preserve">obrocima </w:t>
      </w:r>
      <w:r w:rsidRPr="00573AA6">
        <w:rPr>
          <w:rFonts w:ascii="Arial" w:hAnsi="Arial" w:cs="Arial"/>
          <w:sz w:val="24"/>
          <w:szCs w:val="24"/>
        </w:rPr>
        <w:t xml:space="preserve">po isteku „grace perioda“ od godine dana, koji počinje teći od povlačenja </w:t>
      </w:r>
      <w:r w:rsidR="00550C9B" w:rsidRPr="00573AA6">
        <w:rPr>
          <w:rFonts w:ascii="Arial" w:hAnsi="Arial" w:cs="Arial"/>
          <w:sz w:val="24"/>
          <w:szCs w:val="24"/>
        </w:rPr>
        <w:t>ukupnih sredstava.</w:t>
      </w:r>
      <w:r w:rsidR="00314A91" w:rsidRPr="00573AA6">
        <w:rPr>
          <w:rFonts w:ascii="Arial" w:hAnsi="Arial" w:cs="Arial"/>
          <w:sz w:val="24"/>
          <w:szCs w:val="24"/>
        </w:rPr>
        <w:t xml:space="preserve"> </w:t>
      </w:r>
      <w:r w:rsidR="005020BD" w:rsidRPr="00573AA6">
        <w:rPr>
          <w:rFonts w:ascii="Arial" w:hAnsi="Arial" w:cs="Arial"/>
          <w:sz w:val="24"/>
          <w:szCs w:val="24"/>
        </w:rPr>
        <w:t xml:space="preserve">Dospijeće kamate je zadnji dan u mjesecu. Plaćanje kamate je 15 dana od dospijeća temeljem ispostavljenog računa / otplatnog plana. </w:t>
      </w:r>
    </w:p>
    <w:p w:rsidR="00314A91" w:rsidRPr="00573AA6" w:rsidRDefault="00314A91" w:rsidP="00A5517E">
      <w:pPr>
        <w:pStyle w:val="Bezproreda1"/>
        <w:ind w:left="0"/>
        <w:jc w:val="both"/>
        <w:rPr>
          <w:rFonts w:ascii="Arial" w:hAnsi="Arial" w:cs="Arial"/>
          <w:sz w:val="24"/>
          <w:szCs w:val="24"/>
        </w:rPr>
      </w:pPr>
      <w:r w:rsidRPr="00573AA6">
        <w:rPr>
          <w:rFonts w:ascii="Arial" w:hAnsi="Arial" w:cs="Arial"/>
          <w:sz w:val="24"/>
          <w:szCs w:val="24"/>
        </w:rPr>
        <w:t>Nema naknade za slučaj prijevremenog vraćanja kredita</w:t>
      </w:r>
      <w:r w:rsidR="0096151B" w:rsidRPr="00573AA6">
        <w:rPr>
          <w:rFonts w:ascii="Arial" w:hAnsi="Arial" w:cs="Arial"/>
          <w:sz w:val="24"/>
          <w:szCs w:val="24"/>
        </w:rPr>
        <w:t xml:space="preserve">. Nema naknade za rezerviranje sredstava. </w:t>
      </w:r>
    </w:p>
    <w:p w:rsidR="00AA4628" w:rsidRPr="00573AA6" w:rsidRDefault="00AA4628"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19. Rok valjanosti ponude</w:t>
      </w:r>
    </w:p>
    <w:p w:rsidR="00964292" w:rsidRPr="00F07D23" w:rsidRDefault="00964292" w:rsidP="00964292">
      <w:pPr>
        <w:pStyle w:val="Tijeloteksta"/>
        <w:spacing w:before="60" w:after="60"/>
        <w:rPr>
          <w:rFonts w:cs="Arial"/>
        </w:rPr>
      </w:pPr>
      <w:r w:rsidRPr="00F07D23">
        <w:rPr>
          <w:rFonts w:cs="Arial"/>
        </w:rPr>
        <w:t xml:space="preserve">Najmanje </w:t>
      </w:r>
      <w:r>
        <w:rPr>
          <w:rFonts w:cs="Arial"/>
        </w:rPr>
        <w:t>6</w:t>
      </w:r>
      <w:r w:rsidRPr="00F07D23">
        <w:rPr>
          <w:rFonts w:cs="Arial"/>
        </w:rPr>
        <w:t>0 dana od dana određenog za dostavu ponude. Naručitelj će odbiti ponudu čiji je rok valjanosti kraći od zahtijevanog. Iz opravdanih razloga, naručitelj može u pisanoj formi tražiti, a ponuditelj će također u pisanoj formi produžiti rok valjanosti ponude. U slučaju iz prethodnog stavka, ponuditelj će također produžiti i valjanost jamstva za ozbiljnost ponude za rok produženja valjanosti ponude. U roku produženja valjanosti ponude niti naručitelj niti ponuditelj neće tražiti izmjenu ponude.</w:t>
      </w:r>
    </w:p>
    <w:p w:rsidR="00AA4628" w:rsidRDefault="00AA4628"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20. Zajedničke ponude</w:t>
      </w:r>
    </w:p>
    <w:p w:rsidR="00964292" w:rsidRPr="00F07D23" w:rsidRDefault="00964292" w:rsidP="00964292">
      <w:pPr>
        <w:jc w:val="both"/>
        <w:rPr>
          <w:rFonts w:ascii="Arial" w:hAnsi="Arial" w:cs="Arial"/>
          <w:sz w:val="24"/>
          <w:szCs w:val="24"/>
        </w:rPr>
      </w:pPr>
      <w:r w:rsidRPr="00F07D23">
        <w:rPr>
          <w:rFonts w:ascii="Arial" w:hAnsi="Arial" w:cs="Arial"/>
          <w:sz w:val="24"/>
          <w:szCs w:val="24"/>
        </w:rPr>
        <w:t>Zajednica ponuditelja je udruženje više gospodarskih subjekata koji su pravodobno dostavili zajedničku ponudu.</w:t>
      </w:r>
    </w:p>
    <w:p w:rsidR="00964292" w:rsidRPr="00F07D23" w:rsidRDefault="00964292" w:rsidP="00964292">
      <w:pPr>
        <w:jc w:val="both"/>
        <w:rPr>
          <w:rFonts w:ascii="Arial" w:hAnsi="Arial" w:cs="Arial"/>
          <w:sz w:val="24"/>
          <w:szCs w:val="24"/>
        </w:rPr>
      </w:pPr>
      <w:r w:rsidRPr="00F07D23">
        <w:rPr>
          <w:rFonts w:ascii="Arial" w:hAnsi="Arial" w:cs="Arial"/>
          <w:sz w:val="24"/>
          <w:szCs w:val="24"/>
        </w:rPr>
        <w:t>Odgovornost ponuditelja iz zajedničke ponude je solidarna. Ponuditelj koji je samostalno podnio ponudu ne smije istodobno sudjelovati u zajedničkoj ponudi.</w:t>
      </w:r>
    </w:p>
    <w:p w:rsidR="00964292" w:rsidRPr="00F07D23" w:rsidRDefault="00964292" w:rsidP="00964292">
      <w:pPr>
        <w:pStyle w:val="Odlomakpopisa"/>
        <w:ind w:left="0"/>
        <w:jc w:val="both"/>
        <w:rPr>
          <w:b/>
          <w:sz w:val="24"/>
          <w:szCs w:val="24"/>
        </w:rPr>
      </w:pPr>
      <w:r w:rsidRPr="00F07D23">
        <w:rPr>
          <w:sz w:val="24"/>
          <w:szCs w:val="24"/>
        </w:rPr>
        <w:t xml:space="preserve">Ponuda zajednice ponuditelja mora sadržavati i </w:t>
      </w:r>
      <w:r>
        <w:rPr>
          <w:sz w:val="24"/>
          <w:szCs w:val="24"/>
        </w:rPr>
        <w:t>Obrazac 7</w:t>
      </w:r>
      <w:r w:rsidRPr="00B0720A">
        <w:rPr>
          <w:b/>
          <w:sz w:val="24"/>
          <w:szCs w:val="24"/>
        </w:rPr>
        <w:t>.</w:t>
      </w:r>
      <w:r>
        <w:rPr>
          <w:sz w:val="24"/>
          <w:szCs w:val="24"/>
        </w:rPr>
        <w:t xml:space="preserve"> </w:t>
      </w:r>
      <w:r w:rsidRPr="00F07D23">
        <w:rPr>
          <w:sz w:val="24"/>
          <w:szCs w:val="24"/>
        </w:rPr>
        <w:t xml:space="preserve">(izjava od solidarnoj odgovornosti članova zajednice ponuditelja) </w:t>
      </w:r>
    </w:p>
    <w:p w:rsidR="00964292" w:rsidRPr="00F07D23" w:rsidRDefault="00964292" w:rsidP="00964292">
      <w:pPr>
        <w:jc w:val="both"/>
        <w:rPr>
          <w:rFonts w:ascii="Arial" w:hAnsi="Arial" w:cs="Arial"/>
          <w:sz w:val="24"/>
          <w:szCs w:val="24"/>
        </w:rPr>
      </w:pPr>
      <w:r w:rsidRPr="00F07D23">
        <w:rPr>
          <w:rFonts w:ascii="Arial" w:hAnsi="Arial" w:cs="Arial"/>
          <w:sz w:val="24"/>
          <w:szCs w:val="24"/>
        </w:rPr>
        <w:t>Izjava zajednice ponuditelja mora sadržavati najmanje sljedeće podatke:</w:t>
      </w:r>
    </w:p>
    <w:p w:rsidR="00964292" w:rsidRPr="00F07D23" w:rsidRDefault="00964292" w:rsidP="00964292">
      <w:pPr>
        <w:pStyle w:val="Odlomakpopisa"/>
        <w:widowControl/>
        <w:numPr>
          <w:ilvl w:val="0"/>
          <w:numId w:val="14"/>
        </w:numPr>
        <w:autoSpaceDE/>
        <w:autoSpaceDN/>
        <w:adjustRightInd/>
        <w:ind w:left="624"/>
        <w:jc w:val="both"/>
        <w:rPr>
          <w:sz w:val="24"/>
          <w:szCs w:val="24"/>
        </w:rPr>
      </w:pPr>
      <w:r w:rsidRPr="00F07D23">
        <w:rPr>
          <w:sz w:val="24"/>
          <w:szCs w:val="24"/>
        </w:rPr>
        <w:t>o članu zajednice ponuditelja za komunikaciju s javnim naručiteljem kao i ovlaštenje da potpiše ponudbeni list u ime zajednice ponuditelja,</w:t>
      </w:r>
    </w:p>
    <w:p w:rsidR="00964292" w:rsidRPr="00F07D23" w:rsidRDefault="00964292" w:rsidP="00964292">
      <w:pPr>
        <w:pStyle w:val="Odlomakpopisa"/>
        <w:widowControl/>
        <w:numPr>
          <w:ilvl w:val="0"/>
          <w:numId w:val="14"/>
        </w:numPr>
        <w:autoSpaceDE/>
        <w:autoSpaceDN/>
        <w:adjustRightInd/>
        <w:ind w:left="624"/>
        <w:jc w:val="both"/>
        <w:rPr>
          <w:sz w:val="24"/>
          <w:szCs w:val="24"/>
        </w:rPr>
      </w:pPr>
      <w:r w:rsidRPr="00F07D23">
        <w:rPr>
          <w:sz w:val="24"/>
          <w:szCs w:val="24"/>
        </w:rPr>
        <w:t>pojedinačnu odgovornost svakog člana zaje</w:t>
      </w:r>
      <w:r>
        <w:rPr>
          <w:sz w:val="24"/>
          <w:szCs w:val="24"/>
        </w:rPr>
        <w:t xml:space="preserve">dnice ponuditelja za njegov dio predmeta nabave </w:t>
      </w:r>
      <w:r w:rsidRPr="00F07D23">
        <w:rPr>
          <w:sz w:val="24"/>
          <w:szCs w:val="24"/>
        </w:rPr>
        <w:t>i solidarnu odgovornost za izvršenje ugovora, svih članova zajednice ponuditelja.</w:t>
      </w:r>
    </w:p>
    <w:p w:rsidR="00964292" w:rsidRPr="00F07D23" w:rsidRDefault="00964292" w:rsidP="00964292">
      <w:pPr>
        <w:jc w:val="both"/>
        <w:rPr>
          <w:rFonts w:ascii="Arial" w:hAnsi="Arial" w:cs="Arial"/>
          <w:sz w:val="24"/>
          <w:szCs w:val="24"/>
        </w:rPr>
      </w:pPr>
      <w:r w:rsidRPr="00F07D23">
        <w:rPr>
          <w:rFonts w:ascii="Arial" w:hAnsi="Arial" w:cs="Arial"/>
          <w:sz w:val="24"/>
          <w:szCs w:val="24"/>
        </w:rPr>
        <w:t>Ukoliko zajednica ponuditelja bude odabrana za sklapanje ugovora o javnoj nabavi, obvezna je, u roku od 8 (osam) dana od dana izvršnosti odluke o odabiru, javnom naručitelju dostaviti pravni akt - sporazum o osnivanju zajednice ponuditelja za izvršenje ugovora sa svim elementima iz Izjave zajednice ponuditelja i dodatnim elementima iz kojih je vidljivo:</w:t>
      </w:r>
    </w:p>
    <w:p w:rsidR="00964292" w:rsidRPr="00F07D23" w:rsidRDefault="00964292" w:rsidP="00964292">
      <w:pPr>
        <w:pStyle w:val="Odlomakpopisa"/>
        <w:widowControl/>
        <w:numPr>
          <w:ilvl w:val="0"/>
          <w:numId w:val="14"/>
        </w:numPr>
        <w:autoSpaceDE/>
        <w:autoSpaceDN/>
        <w:adjustRightInd/>
        <w:ind w:left="624"/>
        <w:jc w:val="both"/>
        <w:rPr>
          <w:sz w:val="24"/>
          <w:szCs w:val="24"/>
        </w:rPr>
      </w:pPr>
      <w:r w:rsidRPr="00F07D23">
        <w:rPr>
          <w:sz w:val="24"/>
          <w:szCs w:val="24"/>
        </w:rPr>
        <w:t>dio usluga, koje će izvršavati svaki od članova zajednice ponuditelja,</w:t>
      </w:r>
    </w:p>
    <w:p w:rsidR="00964292" w:rsidRPr="00F07D23" w:rsidRDefault="00964292" w:rsidP="00964292">
      <w:pPr>
        <w:pStyle w:val="Odlomakpopisa"/>
        <w:widowControl/>
        <w:numPr>
          <w:ilvl w:val="0"/>
          <w:numId w:val="14"/>
        </w:numPr>
        <w:autoSpaceDE/>
        <w:autoSpaceDN/>
        <w:adjustRightInd/>
        <w:ind w:left="624"/>
        <w:jc w:val="both"/>
        <w:rPr>
          <w:sz w:val="24"/>
          <w:szCs w:val="24"/>
        </w:rPr>
      </w:pPr>
      <w:r w:rsidRPr="00F07D23">
        <w:rPr>
          <w:sz w:val="24"/>
          <w:szCs w:val="24"/>
        </w:rPr>
        <w:lastRenderedPageBreak/>
        <w:t>preuzimanje obveza i odgovornosti ukoliko jedan ili više članova zajednice ponuditelja ne mogu izvršiti ugovorne obveze.</w:t>
      </w:r>
    </w:p>
    <w:p w:rsidR="00964292" w:rsidRPr="00F07D23" w:rsidRDefault="00964292" w:rsidP="00964292">
      <w:pPr>
        <w:jc w:val="both"/>
        <w:rPr>
          <w:rFonts w:ascii="Arial" w:hAnsi="Arial" w:cs="Arial"/>
          <w:sz w:val="24"/>
          <w:szCs w:val="24"/>
        </w:rPr>
      </w:pPr>
      <w:r w:rsidRPr="00F07D23">
        <w:rPr>
          <w:rFonts w:ascii="Arial" w:hAnsi="Arial" w:cs="Arial"/>
          <w:sz w:val="24"/>
          <w:szCs w:val="24"/>
        </w:rPr>
        <w:t>Pravni akt - sporazum mora biti potpisan od svih članova zajednice ponuditelja.</w:t>
      </w:r>
    </w:p>
    <w:p w:rsidR="00964292" w:rsidRPr="00F07D23" w:rsidRDefault="00964292" w:rsidP="00964292">
      <w:pPr>
        <w:jc w:val="both"/>
        <w:rPr>
          <w:rFonts w:ascii="Arial" w:hAnsi="Arial" w:cs="Arial"/>
          <w:sz w:val="24"/>
          <w:szCs w:val="24"/>
        </w:rPr>
      </w:pPr>
      <w:r w:rsidRPr="00F07D23">
        <w:rPr>
          <w:rFonts w:ascii="Arial" w:hAnsi="Arial" w:cs="Arial"/>
          <w:sz w:val="24"/>
          <w:szCs w:val="24"/>
        </w:rPr>
        <w:t>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Zajednica ponuditelja mora dokazati kako su svi gospodarski subjekti udruženi u zajednicu ponuditelja solidarno odgovorni za izvršenja predmeta nabave. </w:t>
      </w:r>
    </w:p>
    <w:p w:rsidR="00964292" w:rsidRPr="00F07D23" w:rsidRDefault="00964292" w:rsidP="00964292">
      <w:pPr>
        <w:jc w:val="both"/>
        <w:rPr>
          <w:rFonts w:ascii="Arial" w:hAnsi="Arial" w:cs="Arial"/>
          <w:sz w:val="24"/>
          <w:szCs w:val="24"/>
        </w:rPr>
      </w:pPr>
      <w:r w:rsidRPr="00F07D23">
        <w:rPr>
          <w:rFonts w:ascii="Arial" w:hAnsi="Arial" w:cs="Arial"/>
          <w:sz w:val="24"/>
          <w:szCs w:val="24"/>
        </w:rPr>
        <w:t>Izjava o solidarnoj odgovornosti prilaže se samo u slučaju nuđenja zajedničke ponude.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Obrazac izjave nalazi se u prilogu ove dokumentacije za nadmetanje, a mora sadržavati pečat i potpis ovlaštenih osoba svih gospodarskih subjekata koji zajednički podnose ponudu (Obrazac </w:t>
      </w:r>
      <w:r>
        <w:rPr>
          <w:rFonts w:ascii="Arial" w:hAnsi="Arial" w:cs="Arial"/>
          <w:sz w:val="24"/>
          <w:szCs w:val="24"/>
        </w:rPr>
        <w:t>7</w:t>
      </w:r>
      <w:r w:rsidRPr="00F07D23">
        <w:rPr>
          <w:rFonts w:ascii="Arial" w:hAnsi="Arial" w:cs="Arial"/>
          <w:sz w:val="24"/>
          <w:szCs w:val="24"/>
        </w:rPr>
        <w:t>.).</w:t>
      </w:r>
    </w:p>
    <w:p w:rsidR="00964292" w:rsidRPr="00F07D23" w:rsidRDefault="00964292" w:rsidP="00964292">
      <w:pPr>
        <w:jc w:val="both"/>
        <w:rPr>
          <w:rFonts w:ascii="Arial" w:hAnsi="Arial" w:cs="Arial"/>
          <w:sz w:val="24"/>
          <w:szCs w:val="24"/>
        </w:rPr>
      </w:pPr>
    </w:p>
    <w:p w:rsidR="00964292" w:rsidRPr="00F07D23" w:rsidRDefault="00964292" w:rsidP="00964292">
      <w:pPr>
        <w:jc w:val="both"/>
        <w:rPr>
          <w:rFonts w:ascii="Arial" w:hAnsi="Arial" w:cs="Arial"/>
          <w:b/>
          <w:sz w:val="24"/>
          <w:szCs w:val="24"/>
        </w:rPr>
      </w:pPr>
      <w:bookmarkStart w:id="3" w:name="_Toc240347786"/>
      <w:r w:rsidRPr="00F07D23">
        <w:rPr>
          <w:rFonts w:ascii="Arial" w:hAnsi="Arial" w:cs="Arial"/>
          <w:b/>
          <w:sz w:val="24"/>
          <w:szCs w:val="24"/>
        </w:rPr>
        <w:t xml:space="preserve">21. </w:t>
      </w:r>
      <w:proofErr w:type="spellStart"/>
      <w:r w:rsidRPr="00F07D23">
        <w:rPr>
          <w:rFonts w:ascii="Arial" w:hAnsi="Arial" w:cs="Arial"/>
          <w:b/>
          <w:sz w:val="24"/>
          <w:szCs w:val="24"/>
        </w:rPr>
        <w:t>Podisporučitelj</w:t>
      </w:r>
      <w:proofErr w:type="spellEnd"/>
      <w:r w:rsidRPr="00F07D23">
        <w:rPr>
          <w:rFonts w:ascii="Arial" w:hAnsi="Arial" w:cs="Arial"/>
          <w:b/>
          <w:sz w:val="24"/>
          <w:szCs w:val="24"/>
        </w:rPr>
        <w:t>/</w:t>
      </w:r>
      <w:proofErr w:type="spellStart"/>
      <w:r w:rsidRPr="00F07D23">
        <w:rPr>
          <w:rFonts w:ascii="Arial" w:hAnsi="Arial" w:cs="Arial"/>
          <w:b/>
          <w:sz w:val="24"/>
          <w:szCs w:val="24"/>
        </w:rPr>
        <w:t>podizvoditelj</w:t>
      </w:r>
      <w:bookmarkEnd w:id="3"/>
      <w:proofErr w:type="spellEnd"/>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(1) Javni naručitelj ne zahtijeva od gospodarskih subjekata da dio ugovora o javnoj nabavi daju u podugovor ili da angažiraju određene </w:t>
      </w:r>
      <w:proofErr w:type="spellStart"/>
      <w:r w:rsidRPr="00F07D23">
        <w:rPr>
          <w:rFonts w:ascii="Arial" w:hAnsi="Arial" w:cs="Arial"/>
          <w:sz w:val="24"/>
          <w:szCs w:val="24"/>
        </w:rPr>
        <w:t>podizvoditelje</w:t>
      </w:r>
      <w:proofErr w:type="spellEnd"/>
      <w:r w:rsidRPr="00F07D23">
        <w:rPr>
          <w:rFonts w:ascii="Arial" w:hAnsi="Arial" w:cs="Arial"/>
          <w:sz w:val="24"/>
          <w:szCs w:val="24"/>
        </w:rPr>
        <w:t xml:space="preserve"> niti ih u tome ograničava, osim ako posebnim propisom ili međunarodnim sporazumom nije drugačije određeno.</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(2) Gospodarski subjekti koji namjeravaju dati dio ugovora o javnoj nabavi u podugovor jednom ili više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dužni su u ponudi navesti sljedeće podatke:</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naziv ili tvrtku, sjedište, OIB (ili nacionalni identifikacijski broj prema zemlji sjedišta gospodarskog subjekta, ako je primjenjivo) i broj računa </w:t>
      </w:r>
      <w:proofErr w:type="spellStart"/>
      <w:r w:rsidRPr="00F07D23">
        <w:rPr>
          <w:rFonts w:ascii="Arial" w:hAnsi="Arial" w:cs="Arial"/>
          <w:sz w:val="24"/>
          <w:szCs w:val="24"/>
        </w:rPr>
        <w:t>podizvoditelja</w:t>
      </w:r>
      <w:proofErr w:type="spellEnd"/>
      <w:r w:rsidRPr="00F07D23">
        <w:rPr>
          <w:rFonts w:ascii="Arial" w:hAnsi="Arial" w:cs="Arial"/>
          <w:sz w:val="24"/>
          <w:szCs w:val="24"/>
        </w:rPr>
        <w:t>, i</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predmet, količinu, vrijednost podugovora i postotni dio ugovora o javnoj nabavi koji se daje u podugovor.</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(3) Ako je odabrani ponuditelj dio ugovora o javnoj nabavi dao u podugovor, podaci iz stavka 2. moraju biti navedeni u ugovoru o javnoj nabavi.</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(4) javni naručitelj obvezan je neposredno plaćati </w:t>
      </w:r>
      <w:proofErr w:type="spellStart"/>
      <w:r w:rsidRPr="00F07D23">
        <w:rPr>
          <w:rFonts w:ascii="Arial" w:hAnsi="Arial" w:cs="Arial"/>
          <w:sz w:val="24"/>
          <w:szCs w:val="24"/>
        </w:rPr>
        <w:t>podizvoditelju</w:t>
      </w:r>
      <w:proofErr w:type="spellEnd"/>
      <w:r w:rsidRPr="00F07D23">
        <w:rPr>
          <w:rFonts w:ascii="Arial" w:hAnsi="Arial" w:cs="Arial"/>
          <w:sz w:val="24"/>
          <w:szCs w:val="24"/>
        </w:rPr>
        <w:t xml:space="preserve"> za izvedene radove, isporučenu robu ili pružene usluge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(5) Odabrani ponuditelj mora svom računu, odnosno situaciji priložiti račune, odnosno situacije svojih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koje je prethodno potvrdio. Situacija mora biti ovjerena od strane inženjera / glavnog inženjera i ponuditelja / člana zajednice ponuditelja zaduženog za komunikaciju. </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(6) Odabrani ponuditelj može tijekom izvršenja ugovora o javnoj nabavi od javnog naručitelja zahtijevati:</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promjenu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za onaj dio ugovora o javnoj nabavi koji je prethodno dao u podugovor,</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preuzimanje izvršenja dijela ugovora o javnoj nabavi koji je prethodno dao u podugovor,</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uvođenje jednog ili više novih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čiji ukupni udio ne smije prijeći 30% vrijednosti ugovora o javnoj nabavi neovisno o tome je li prethodno dao dio ugovora o javnoj nabavi u podugovor ili ne.</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lastRenderedPageBreak/>
        <w:t xml:space="preserve">(7) Uz zahtjev iz stavka 6. podstavaka 1. i 3., odabrani ponuditelj mora javnom naručitelju dostaviti podatke iz stavka 2. za novog </w:t>
      </w:r>
      <w:proofErr w:type="spellStart"/>
      <w:r w:rsidRPr="00F07D23">
        <w:rPr>
          <w:rFonts w:ascii="Arial" w:hAnsi="Arial" w:cs="Arial"/>
          <w:sz w:val="24"/>
          <w:szCs w:val="24"/>
        </w:rPr>
        <w:t>podizvoditelja</w:t>
      </w:r>
      <w:proofErr w:type="spellEnd"/>
      <w:r w:rsidRPr="00F07D23">
        <w:rPr>
          <w:rFonts w:ascii="Arial" w:hAnsi="Arial" w:cs="Arial"/>
          <w:sz w:val="24"/>
          <w:szCs w:val="24"/>
        </w:rPr>
        <w:t>.</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(8) Javni naručitelj može, prije odobravanja zahtjeva iz stavka 6., od odabranog ponuditelja zatražiti važeće dokumente kojima se dokazuje da novi </w:t>
      </w:r>
      <w:proofErr w:type="spellStart"/>
      <w:r w:rsidRPr="00F07D23">
        <w:rPr>
          <w:rFonts w:ascii="Arial" w:hAnsi="Arial" w:cs="Arial"/>
          <w:sz w:val="24"/>
          <w:szCs w:val="24"/>
        </w:rPr>
        <w:t>podizvoditelj</w:t>
      </w:r>
      <w:proofErr w:type="spellEnd"/>
      <w:r w:rsidRPr="00F07D23">
        <w:rPr>
          <w:rFonts w:ascii="Arial" w:hAnsi="Arial" w:cs="Arial"/>
          <w:sz w:val="24"/>
          <w:szCs w:val="24"/>
        </w:rPr>
        <w:t xml:space="preserve"> ispunjava:</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uvjete iz članka 67. i članka 68. Zakona ako su u postupku javne nabave oni bili određeni i u odnosu na </w:t>
      </w:r>
      <w:proofErr w:type="spellStart"/>
      <w:r w:rsidRPr="00F07D23">
        <w:rPr>
          <w:rFonts w:ascii="Arial" w:hAnsi="Arial" w:cs="Arial"/>
          <w:sz w:val="24"/>
          <w:szCs w:val="24"/>
        </w:rPr>
        <w:t>podizvoditelje</w:t>
      </w:r>
      <w:proofErr w:type="spellEnd"/>
      <w:r w:rsidRPr="00F07D23">
        <w:rPr>
          <w:rFonts w:ascii="Arial" w:hAnsi="Arial" w:cs="Arial"/>
          <w:sz w:val="24"/>
          <w:szCs w:val="24"/>
        </w:rPr>
        <w:t>,</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 uvjete iz članka 71. i članka 72.  Zakona ako se odabrani ponuditelj u postupku javne nabave za potrebe dokazivanja financijske te tehničke i stručne sposobnosti oslonio na sposobnost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kojeg mijenja,</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posjedovanje važećeg ovlaštenja ili članstva sukladno članku 70. stavku 4.  Zakona, ako je primjenjivo.</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(9) Iznimno, ako zbog opravdanih razloga vezanih za specifične uvjete izvršenja ugovora o javnoj nabavi odredba stavka 4. nije primjenjiva, javni naručitelj obvezan je u dokumentaciji za nadmetanje navesti da nema obvezu neposrednog plaćanja </w:t>
      </w:r>
      <w:proofErr w:type="spellStart"/>
      <w:r w:rsidRPr="00F07D23">
        <w:rPr>
          <w:rFonts w:ascii="Arial" w:hAnsi="Arial" w:cs="Arial"/>
          <w:sz w:val="24"/>
          <w:szCs w:val="24"/>
        </w:rPr>
        <w:t>podizvoditelju</w:t>
      </w:r>
      <w:proofErr w:type="spellEnd"/>
      <w:r w:rsidRPr="00F07D23">
        <w:rPr>
          <w:rFonts w:ascii="Arial" w:hAnsi="Arial" w:cs="Arial"/>
          <w:sz w:val="24"/>
          <w:szCs w:val="24"/>
        </w:rPr>
        <w:t>.</w:t>
      </w:r>
    </w:p>
    <w:p w:rsidR="00964292" w:rsidRPr="00F07D23" w:rsidRDefault="00964292" w:rsidP="00964292">
      <w:pPr>
        <w:pStyle w:val="Bezproreda"/>
        <w:jc w:val="both"/>
        <w:rPr>
          <w:rFonts w:ascii="Arial" w:hAnsi="Arial" w:cs="Arial"/>
          <w:sz w:val="24"/>
          <w:szCs w:val="24"/>
        </w:rPr>
      </w:pPr>
      <w:r w:rsidRPr="00F07D23">
        <w:rPr>
          <w:rFonts w:ascii="Arial" w:hAnsi="Arial" w:cs="Arial"/>
          <w:sz w:val="24"/>
          <w:szCs w:val="24"/>
        </w:rPr>
        <w:t xml:space="preserve">(10) Sudjelovanje </w:t>
      </w:r>
      <w:proofErr w:type="spellStart"/>
      <w:r w:rsidRPr="00F07D23">
        <w:rPr>
          <w:rFonts w:ascii="Arial" w:hAnsi="Arial" w:cs="Arial"/>
          <w:sz w:val="24"/>
          <w:szCs w:val="24"/>
        </w:rPr>
        <w:t>podizvoditelja</w:t>
      </w:r>
      <w:proofErr w:type="spellEnd"/>
      <w:r w:rsidRPr="00F07D23">
        <w:rPr>
          <w:rFonts w:ascii="Arial" w:hAnsi="Arial" w:cs="Arial"/>
          <w:sz w:val="24"/>
          <w:szCs w:val="24"/>
        </w:rPr>
        <w:t xml:space="preserve"> ne utječe na odgovornost odabranog ponuditelja za izvršenje ugovora o javnoj nabavi.</w:t>
      </w:r>
    </w:p>
    <w:p w:rsidR="00964292" w:rsidRPr="00F07D23" w:rsidRDefault="00964292" w:rsidP="00964292">
      <w:pPr>
        <w:pStyle w:val="Bezproreda"/>
        <w:jc w:val="both"/>
        <w:rPr>
          <w:rFonts w:ascii="Arial" w:hAnsi="Arial" w:cs="Arial"/>
          <w:sz w:val="24"/>
          <w:szCs w:val="24"/>
        </w:rPr>
      </w:pPr>
    </w:p>
    <w:p w:rsidR="00964292" w:rsidRPr="00F07D23" w:rsidRDefault="00964292" w:rsidP="00964292">
      <w:pPr>
        <w:jc w:val="both"/>
        <w:rPr>
          <w:rFonts w:ascii="Arial" w:hAnsi="Arial" w:cs="Arial"/>
          <w:b/>
          <w:sz w:val="24"/>
          <w:szCs w:val="24"/>
        </w:rPr>
      </w:pPr>
      <w:r w:rsidRPr="00F07D23">
        <w:rPr>
          <w:rFonts w:ascii="Arial" w:hAnsi="Arial" w:cs="Arial"/>
          <w:b/>
          <w:sz w:val="24"/>
          <w:szCs w:val="24"/>
        </w:rPr>
        <w:t>22. Provjera računske ispravnosti ponude i objašnjenje neuobičajeno niske cijene</w:t>
      </w:r>
    </w:p>
    <w:p w:rsidR="00964292" w:rsidRPr="00F07D23" w:rsidRDefault="00964292" w:rsidP="00964292">
      <w:pPr>
        <w:jc w:val="both"/>
        <w:rPr>
          <w:rFonts w:ascii="Arial" w:hAnsi="Arial" w:cs="Arial"/>
          <w:sz w:val="24"/>
          <w:szCs w:val="24"/>
        </w:rPr>
      </w:pPr>
      <w:r w:rsidRPr="00F07D23">
        <w:rPr>
          <w:rFonts w:ascii="Arial" w:hAnsi="Arial" w:cs="Arial"/>
          <w:sz w:val="24"/>
          <w:szCs w:val="24"/>
        </w:rPr>
        <w:t>Naručitelj provjerava računsku ispravnost ponude.</w:t>
      </w:r>
    </w:p>
    <w:p w:rsidR="00964292" w:rsidRPr="00F07D23" w:rsidRDefault="00964292" w:rsidP="00964292">
      <w:pPr>
        <w:jc w:val="both"/>
        <w:rPr>
          <w:rFonts w:ascii="Arial" w:hAnsi="Arial" w:cs="Arial"/>
          <w:sz w:val="24"/>
          <w:szCs w:val="24"/>
        </w:rPr>
      </w:pPr>
      <w:r w:rsidRPr="00F07D23">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964292" w:rsidRPr="00F07D23" w:rsidRDefault="00964292" w:rsidP="00964292">
      <w:pPr>
        <w:jc w:val="both"/>
        <w:rPr>
          <w:rFonts w:ascii="Arial" w:hAnsi="Arial" w:cs="Arial"/>
          <w:sz w:val="24"/>
          <w:szCs w:val="24"/>
        </w:rPr>
      </w:pPr>
      <w:r w:rsidRPr="00F07D23">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964292" w:rsidRPr="00F07D23" w:rsidRDefault="00964292" w:rsidP="00964292">
      <w:pPr>
        <w:jc w:val="both"/>
        <w:rPr>
          <w:rFonts w:ascii="Arial" w:hAnsi="Arial" w:cs="Arial"/>
          <w:sz w:val="24"/>
          <w:szCs w:val="24"/>
        </w:rPr>
      </w:pPr>
      <w:r w:rsidRPr="00F07D23">
        <w:rPr>
          <w:rFonts w:ascii="Arial" w:hAnsi="Arial" w:cs="Arial"/>
          <w:sz w:val="24"/>
          <w:szCs w:val="24"/>
        </w:rPr>
        <w:t>U zahtjevu za prihvat ispravka računske pogreške naručitelj će naznačiti koji je dio ponude ispravljen  kao i novu cijenu ponude  proizišle nakon ispravka.</w:t>
      </w:r>
    </w:p>
    <w:p w:rsidR="00964292" w:rsidRPr="00F07D23" w:rsidRDefault="00964292" w:rsidP="00964292">
      <w:pPr>
        <w:jc w:val="both"/>
        <w:rPr>
          <w:rFonts w:ascii="Arial" w:hAnsi="Arial" w:cs="Arial"/>
          <w:sz w:val="24"/>
          <w:szCs w:val="24"/>
        </w:rPr>
      </w:pPr>
      <w:r w:rsidRPr="00F07D23">
        <w:rPr>
          <w:rFonts w:ascii="Arial" w:hAnsi="Arial" w:cs="Arial"/>
          <w:sz w:val="24"/>
          <w:szCs w:val="24"/>
        </w:rPr>
        <w:t>Naručitelj će od ponuditelja tražiti objašnjenje cijene ponude koju smatra neuobičajeno niskom ako su ispunjeni sljedeći uvjeti:</w:t>
      </w:r>
    </w:p>
    <w:p w:rsidR="00964292" w:rsidRPr="00F07D23" w:rsidRDefault="00964292" w:rsidP="00964292">
      <w:pPr>
        <w:pStyle w:val="Odlomakpopisa"/>
        <w:numPr>
          <w:ilvl w:val="0"/>
          <w:numId w:val="9"/>
        </w:numPr>
        <w:jc w:val="both"/>
        <w:rPr>
          <w:sz w:val="24"/>
          <w:szCs w:val="24"/>
        </w:rPr>
      </w:pPr>
      <w:r w:rsidRPr="00F07D23">
        <w:rPr>
          <w:sz w:val="24"/>
          <w:szCs w:val="24"/>
        </w:rPr>
        <w:t>cijena ponude je za više od 50% niža od prosječne cijene preostalih valjanih ponuda</w:t>
      </w:r>
    </w:p>
    <w:p w:rsidR="00964292" w:rsidRPr="00F07D23" w:rsidRDefault="00964292" w:rsidP="00964292">
      <w:pPr>
        <w:pStyle w:val="Odlomakpopisa"/>
        <w:numPr>
          <w:ilvl w:val="0"/>
          <w:numId w:val="9"/>
        </w:numPr>
        <w:jc w:val="both"/>
        <w:rPr>
          <w:sz w:val="24"/>
          <w:szCs w:val="24"/>
        </w:rPr>
      </w:pPr>
      <w:r w:rsidRPr="00F07D23">
        <w:rPr>
          <w:sz w:val="24"/>
          <w:szCs w:val="24"/>
        </w:rPr>
        <w:t xml:space="preserve">cijena ponude je za više od 20% niža od cijene </w:t>
      </w:r>
      <w:proofErr w:type="spellStart"/>
      <w:r w:rsidRPr="00F07D23">
        <w:rPr>
          <w:sz w:val="24"/>
          <w:szCs w:val="24"/>
        </w:rPr>
        <w:t>drugorangirane</w:t>
      </w:r>
      <w:proofErr w:type="spellEnd"/>
      <w:r w:rsidRPr="00F07D23">
        <w:rPr>
          <w:sz w:val="24"/>
          <w:szCs w:val="24"/>
        </w:rPr>
        <w:t xml:space="preserve"> valjane ponude te</w:t>
      </w:r>
    </w:p>
    <w:p w:rsidR="00964292" w:rsidRPr="00F07D23" w:rsidRDefault="00964292" w:rsidP="00964292">
      <w:pPr>
        <w:pStyle w:val="Odlomakpopisa"/>
        <w:numPr>
          <w:ilvl w:val="0"/>
          <w:numId w:val="9"/>
        </w:numPr>
        <w:jc w:val="both"/>
        <w:rPr>
          <w:sz w:val="24"/>
          <w:szCs w:val="24"/>
        </w:rPr>
      </w:pPr>
      <w:r w:rsidRPr="00F07D23">
        <w:rPr>
          <w:sz w:val="24"/>
          <w:szCs w:val="24"/>
        </w:rPr>
        <w:t>zaprimljene su najmanje tri valjane ponude.</w:t>
      </w:r>
    </w:p>
    <w:p w:rsidR="00964292"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23. Kriterij odabira najpovoljnije ponude</w:t>
      </w:r>
    </w:p>
    <w:p w:rsidR="00964292" w:rsidRPr="00F07D23" w:rsidRDefault="00964292" w:rsidP="00964292">
      <w:pPr>
        <w:jc w:val="both"/>
        <w:rPr>
          <w:rFonts w:ascii="Arial" w:hAnsi="Arial" w:cs="Arial"/>
          <w:b/>
          <w:sz w:val="24"/>
          <w:szCs w:val="24"/>
        </w:rPr>
      </w:pPr>
      <w:r w:rsidRPr="00F07D23">
        <w:rPr>
          <w:rFonts w:ascii="Arial" w:hAnsi="Arial" w:cs="Arial"/>
          <w:sz w:val="24"/>
          <w:szCs w:val="24"/>
        </w:rPr>
        <w:t xml:space="preserve">Sukladno odredbama Zakona o javnoj nabavi ovlašteni predstavnici naručitelja provesti će otvoreni postupak javne nabave za sklapanje ugovora s najpovoljnijim ponuditeljem </w:t>
      </w:r>
      <w:r w:rsidRPr="00B0720A">
        <w:rPr>
          <w:rFonts w:ascii="Arial" w:hAnsi="Arial" w:cs="Arial"/>
          <w:b/>
          <w:sz w:val="24"/>
          <w:szCs w:val="24"/>
        </w:rPr>
        <w:t xml:space="preserve">usluge </w:t>
      </w:r>
      <w:r w:rsidR="00AA4628">
        <w:rPr>
          <w:rFonts w:ascii="Arial" w:hAnsi="Arial" w:cs="Arial"/>
          <w:b/>
          <w:sz w:val="24"/>
          <w:szCs w:val="24"/>
        </w:rPr>
        <w:t>dugoročnog kredita,</w:t>
      </w:r>
      <w:r w:rsidRPr="00F07D23">
        <w:rPr>
          <w:rFonts w:ascii="Arial" w:hAnsi="Arial" w:cs="Arial"/>
          <w:sz w:val="24"/>
          <w:szCs w:val="24"/>
        </w:rPr>
        <w:t xml:space="preserve"> utvrditi prihvatljive ponude i predložiti </w:t>
      </w:r>
      <w:r w:rsidRPr="00F07D23">
        <w:rPr>
          <w:rFonts w:ascii="Arial" w:hAnsi="Arial" w:cs="Arial"/>
          <w:sz w:val="24"/>
          <w:szCs w:val="24"/>
        </w:rPr>
        <w:lastRenderedPageBreak/>
        <w:t>odgovornoj osobi naručitelja donošenje Odluke o odabiru.</w:t>
      </w:r>
    </w:p>
    <w:p w:rsidR="00964292" w:rsidRPr="00F07D23" w:rsidRDefault="00964292" w:rsidP="00964292">
      <w:pPr>
        <w:pStyle w:val="Tijeloteksta"/>
        <w:spacing w:before="60" w:after="60"/>
        <w:rPr>
          <w:rFonts w:cs="Arial"/>
          <w:b/>
        </w:rPr>
      </w:pPr>
      <w:r w:rsidRPr="00F07D23">
        <w:rPr>
          <w:rFonts w:cs="Arial"/>
          <w:b/>
        </w:rPr>
        <w:t xml:space="preserve">Kriterij odabira je najniža cijena ponude. </w:t>
      </w:r>
    </w:p>
    <w:p w:rsidR="00964292" w:rsidRPr="00F07D23" w:rsidRDefault="00964292" w:rsidP="00964292">
      <w:pPr>
        <w:pStyle w:val="Tijeloteksta"/>
        <w:spacing w:before="60" w:after="60"/>
        <w:rPr>
          <w:rFonts w:cs="Arial"/>
        </w:rPr>
      </w:pPr>
      <w:r w:rsidRPr="00F07D23">
        <w:rPr>
          <w:rFonts w:cs="Arial"/>
        </w:rPr>
        <w:t>Naručitelj ne može koristiti pravo na pretporez te će uspoređivati cijene ponuda s PDV-om, sukladno članku 20. Uredbe o načinu izrade i postupanju s dokumentacijom za nadmetanje i ponudama (Narodne novine broj 10/12).</w:t>
      </w:r>
    </w:p>
    <w:p w:rsidR="00964292"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24. Jezik na kojem se sastavlja ponuda</w:t>
      </w:r>
    </w:p>
    <w:p w:rsidR="00964292" w:rsidRPr="00F07D23" w:rsidRDefault="00964292" w:rsidP="00964292">
      <w:pPr>
        <w:pStyle w:val="Tijeloteksta"/>
        <w:spacing w:before="60" w:after="60"/>
        <w:rPr>
          <w:rFonts w:cs="Arial"/>
        </w:rPr>
      </w:pPr>
      <w:r w:rsidRPr="00F07D23">
        <w:rPr>
          <w:rFonts w:cs="Arial"/>
        </w:rPr>
        <w:t>Ponuda se podnosi na hrvatskom jeziku i latiničnom pismu.</w:t>
      </w:r>
    </w:p>
    <w:p w:rsidR="00964292" w:rsidRPr="00F07D23" w:rsidRDefault="00964292" w:rsidP="00964292">
      <w:pPr>
        <w:rPr>
          <w:rFonts w:ascii="Arial" w:hAnsi="Arial" w:cs="Arial"/>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25. Datum, vrijeme i mjesto otvaranja ponuda</w:t>
      </w:r>
    </w:p>
    <w:p w:rsidR="00964292" w:rsidRPr="00573AA6" w:rsidRDefault="00964292" w:rsidP="00964292">
      <w:pPr>
        <w:pStyle w:val="Tijeloteksta"/>
        <w:spacing w:before="60" w:after="60"/>
        <w:rPr>
          <w:rFonts w:cs="Arial"/>
        </w:rPr>
      </w:pPr>
      <w:r w:rsidRPr="00573AA6">
        <w:rPr>
          <w:rFonts w:cs="Arial"/>
        </w:rPr>
        <w:t xml:space="preserve">Rok za dostavu i javno otvaranje ponuda je </w:t>
      </w:r>
      <w:r w:rsidRPr="00573AA6">
        <w:rPr>
          <w:rFonts w:cs="Arial"/>
          <w:b/>
        </w:rPr>
        <w:t>2</w:t>
      </w:r>
      <w:r w:rsidR="003A2C23" w:rsidRPr="00573AA6">
        <w:rPr>
          <w:rFonts w:cs="Arial"/>
          <w:b/>
        </w:rPr>
        <w:t>1</w:t>
      </w:r>
      <w:r w:rsidRPr="00573AA6">
        <w:rPr>
          <w:rFonts w:cs="Arial"/>
          <w:b/>
        </w:rPr>
        <w:t xml:space="preserve">. </w:t>
      </w:r>
      <w:r w:rsidR="003A2C23" w:rsidRPr="00573AA6">
        <w:rPr>
          <w:rFonts w:cs="Arial"/>
          <w:b/>
        </w:rPr>
        <w:t>studenog</w:t>
      </w:r>
      <w:r w:rsidRPr="00573AA6">
        <w:rPr>
          <w:rFonts w:cs="Arial"/>
          <w:b/>
        </w:rPr>
        <w:t xml:space="preserve"> 2016.</w:t>
      </w:r>
      <w:r w:rsidRPr="00573AA6">
        <w:rPr>
          <w:rFonts w:cs="Arial"/>
        </w:rPr>
        <w:t xml:space="preserve"> godine </w:t>
      </w:r>
      <w:r w:rsidRPr="00573AA6">
        <w:rPr>
          <w:rFonts w:cs="Arial"/>
          <w:b/>
        </w:rPr>
        <w:t>u 13:00 sati</w:t>
      </w:r>
      <w:r w:rsidRPr="00573AA6">
        <w:rPr>
          <w:rFonts w:cs="Arial"/>
        </w:rPr>
        <w:t>.</w:t>
      </w:r>
    </w:p>
    <w:p w:rsidR="00964292" w:rsidRPr="00F07D23" w:rsidRDefault="00964292" w:rsidP="00964292">
      <w:pPr>
        <w:pStyle w:val="Tijeloteksta"/>
        <w:spacing w:before="60" w:after="60"/>
        <w:rPr>
          <w:rFonts w:cs="Arial"/>
        </w:rPr>
      </w:pPr>
      <w:r w:rsidRPr="00F07D23">
        <w:rPr>
          <w:rFonts w:cs="Arial"/>
        </w:rPr>
        <w:t>Na javnom otvaranju ponuda mogu biti nazočni ovlašteni predstavnici ponuditelja i osobe sa statusom ili bez statusa zainteresirane osobe. Pravo aktivnog sudjelovanja u postupku javnog otvaranja ponuda, pored ovlaštenih predstavnika naručitelja, imaju samo ovlašteni predstavnici ponuditelja koji su dostavili svoje ovlaštenje u pisanom obliku. Pismeno ovlaštenje predaje se prije otvaranja ponuda.</w:t>
      </w:r>
    </w:p>
    <w:p w:rsidR="00964292" w:rsidRPr="00F07D23" w:rsidRDefault="00964292" w:rsidP="00964292">
      <w:pPr>
        <w:pStyle w:val="Tijeloteksta"/>
        <w:rPr>
          <w:rFonts w:cs="Arial"/>
        </w:rPr>
      </w:pPr>
    </w:p>
    <w:p w:rsidR="00964292" w:rsidRPr="00F07D23" w:rsidRDefault="00964292" w:rsidP="00964292">
      <w:pPr>
        <w:rPr>
          <w:rFonts w:ascii="Arial" w:hAnsi="Arial" w:cs="Arial"/>
          <w:b/>
          <w:sz w:val="24"/>
          <w:szCs w:val="24"/>
        </w:rPr>
      </w:pPr>
      <w:r w:rsidRPr="00F07D23">
        <w:rPr>
          <w:rFonts w:ascii="Arial" w:hAnsi="Arial" w:cs="Arial"/>
          <w:b/>
          <w:sz w:val="24"/>
          <w:szCs w:val="24"/>
        </w:rPr>
        <w:t>26. Stavljanje na raspolaganje dokumentacije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Dokumentacija za nadmetanje stavljena je na raspolaganje putem Elektroničkog oglasnika javne nabave i na internetskoj adresi naručitelja.</w:t>
      </w:r>
    </w:p>
    <w:p w:rsidR="00964292" w:rsidRPr="00F07D23" w:rsidRDefault="00964292" w:rsidP="00964292">
      <w:pPr>
        <w:jc w:val="both"/>
        <w:rPr>
          <w:rFonts w:ascii="Arial" w:hAnsi="Arial" w:cs="Arial"/>
          <w:sz w:val="24"/>
          <w:szCs w:val="24"/>
        </w:rPr>
      </w:pPr>
      <w:r w:rsidRPr="00F07D23">
        <w:rPr>
          <w:rFonts w:ascii="Arial" w:hAnsi="Arial" w:cs="Arial"/>
          <w:sz w:val="24"/>
          <w:szCs w:val="24"/>
        </w:rPr>
        <w:t>Gospodarskim subjektima preporučuje se preuzimanje dokumentacije za nadmetanje putem Elektroničkog oglasnika javne nabave kako bi im naručitelj mogao dostaviti pojašnjenje odnosno eventualne izmjene dokumentacije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Naručitelj </w:t>
      </w:r>
      <w:r w:rsidRPr="00F07D23">
        <w:rPr>
          <w:rFonts w:ascii="Arial" w:hAnsi="Arial" w:cs="Arial"/>
          <w:b/>
          <w:sz w:val="24"/>
          <w:szCs w:val="24"/>
        </w:rPr>
        <w:t>ne vodi</w:t>
      </w:r>
      <w:r w:rsidRPr="00F07D23">
        <w:rPr>
          <w:rFonts w:ascii="Arial" w:hAnsi="Arial" w:cs="Arial"/>
          <w:sz w:val="24"/>
          <w:szCs w:val="24"/>
        </w:rPr>
        <w:t xml:space="preserve"> evidenciju o ponuditeljima koji su preuzeli dokumentaciju za nadmetanje na njegovim internetskim stranicama, pa ponuditelji koji na taj način preuzmu dokumentaciju za nadmetanje, ako žele zaprimati obavijesti o postupku,</w:t>
      </w:r>
      <w:r>
        <w:rPr>
          <w:rFonts w:ascii="Arial" w:hAnsi="Arial" w:cs="Arial"/>
          <w:sz w:val="24"/>
          <w:szCs w:val="24"/>
        </w:rPr>
        <w:t xml:space="preserve"> </w:t>
      </w:r>
      <w:r w:rsidRPr="00F07D23">
        <w:rPr>
          <w:rFonts w:ascii="Arial" w:hAnsi="Arial" w:cs="Arial"/>
          <w:sz w:val="24"/>
          <w:szCs w:val="24"/>
        </w:rPr>
        <w:t>moraju o tome obavijestiti naručitelja</w:t>
      </w:r>
      <w:r>
        <w:rPr>
          <w:rFonts w:ascii="Arial" w:hAnsi="Arial" w:cs="Arial"/>
          <w:sz w:val="24"/>
          <w:szCs w:val="24"/>
        </w:rPr>
        <w:t xml:space="preserve"> </w:t>
      </w:r>
      <w:r w:rsidRPr="00F07D23">
        <w:rPr>
          <w:rFonts w:ascii="Arial" w:hAnsi="Arial" w:cs="Arial"/>
          <w:sz w:val="24"/>
          <w:szCs w:val="24"/>
        </w:rPr>
        <w:t>faxom, e-mailom ili na drugi dokaziv način.</w:t>
      </w:r>
    </w:p>
    <w:p w:rsidR="00964292" w:rsidRPr="00F07D23" w:rsidRDefault="00964292" w:rsidP="00964292">
      <w:pPr>
        <w:jc w:val="both"/>
        <w:rPr>
          <w:rFonts w:ascii="Arial" w:hAnsi="Arial" w:cs="Arial"/>
          <w:sz w:val="24"/>
          <w:szCs w:val="24"/>
        </w:rPr>
      </w:pPr>
      <w:r w:rsidRPr="00F07D23">
        <w:rPr>
          <w:rFonts w:ascii="Arial" w:hAnsi="Arial" w:cs="Arial"/>
          <w:sz w:val="24"/>
          <w:szCs w:val="24"/>
        </w:rPr>
        <w:t>Sve eventualne izmjene dokumentacije za nadmetanje biti će objavljene u Elektroničkom oglasniku Narodnih novina i na internetskoj stranici naručitelja</w:t>
      </w:r>
      <w:r>
        <w:rPr>
          <w:rFonts w:ascii="Arial" w:hAnsi="Arial" w:cs="Arial"/>
          <w:sz w:val="24"/>
          <w:szCs w:val="24"/>
        </w:rPr>
        <w:t>.</w:t>
      </w:r>
    </w:p>
    <w:p w:rsidR="00964292" w:rsidRPr="00F07D23" w:rsidRDefault="00964292" w:rsidP="00964292">
      <w:pPr>
        <w:jc w:val="both"/>
        <w:rPr>
          <w:rFonts w:ascii="Arial" w:hAnsi="Arial" w:cs="Arial"/>
          <w:sz w:val="24"/>
          <w:szCs w:val="24"/>
        </w:rPr>
      </w:pPr>
      <w:r w:rsidRPr="00F07D23">
        <w:rPr>
          <w:rFonts w:ascii="Arial" w:hAnsi="Arial" w:cs="Arial"/>
          <w:sz w:val="24"/>
          <w:szCs w:val="24"/>
        </w:rPr>
        <w:t>Dokumentacija za nadmetanje može se preuzeti na internetskoj stranici naručitelja ili u papirnatom obliku na adresi Fonda za zaštitu okoliša i energetsku učinkovitost, radnim danom od 9:00 do 15:00 sati, najkasnije do isteka roka za dostavu ponuda, uz prethodnu najavu.</w:t>
      </w:r>
    </w:p>
    <w:p w:rsidR="00964292" w:rsidRPr="00F07D23" w:rsidRDefault="00964292" w:rsidP="00964292">
      <w:pPr>
        <w:rPr>
          <w:rFonts w:ascii="Arial" w:hAnsi="Arial" w:cs="Arial"/>
          <w:b/>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27. Troškovi izrade i dostave dokumentacije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Trošak pripreme i podnošenja ponude u cijelosti snosi ponuditelj.</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Dokumentacija za nadmetanje </w:t>
      </w:r>
      <w:r>
        <w:rPr>
          <w:rFonts w:ascii="Arial" w:hAnsi="Arial" w:cs="Arial"/>
          <w:sz w:val="24"/>
          <w:szCs w:val="24"/>
        </w:rPr>
        <w:t>se ne naplaćuje.</w:t>
      </w:r>
    </w:p>
    <w:p w:rsidR="00964292" w:rsidRPr="00F07D23" w:rsidRDefault="00964292" w:rsidP="00964292">
      <w:pPr>
        <w:jc w:val="both"/>
        <w:rPr>
          <w:rFonts w:ascii="Arial" w:hAnsi="Arial" w:cs="Arial"/>
          <w:sz w:val="24"/>
          <w:szCs w:val="24"/>
        </w:rPr>
      </w:pPr>
    </w:p>
    <w:p w:rsidR="00964292" w:rsidRDefault="00964292" w:rsidP="00964292">
      <w:pPr>
        <w:pStyle w:val="Odlomakpopisa"/>
        <w:numPr>
          <w:ilvl w:val="0"/>
          <w:numId w:val="15"/>
        </w:numPr>
        <w:ind w:left="426" w:hanging="426"/>
        <w:rPr>
          <w:b/>
          <w:sz w:val="24"/>
          <w:szCs w:val="24"/>
        </w:rPr>
      </w:pPr>
      <w:r w:rsidRPr="00F07D23">
        <w:rPr>
          <w:b/>
          <w:sz w:val="24"/>
          <w:szCs w:val="24"/>
        </w:rPr>
        <w:t>Vrsta, sredstvo jamstva i uvjeti jamstva</w:t>
      </w:r>
    </w:p>
    <w:p w:rsidR="00964292" w:rsidRPr="00B45ED5" w:rsidRDefault="00964292" w:rsidP="00964292">
      <w:pPr>
        <w:pStyle w:val="Odlomakpopisa"/>
        <w:numPr>
          <w:ilvl w:val="1"/>
          <w:numId w:val="15"/>
        </w:numPr>
        <w:ind w:left="709" w:hanging="709"/>
        <w:jc w:val="both"/>
        <w:rPr>
          <w:sz w:val="24"/>
          <w:szCs w:val="24"/>
        </w:rPr>
      </w:pPr>
      <w:r w:rsidRPr="00B45ED5">
        <w:rPr>
          <w:b/>
          <w:sz w:val="24"/>
          <w:szCs w:val="24"/>
        </w:rPr>
        <w:t xml:space="preserve">Jamstvo za ozbiljnost ponude </w:t>
      </w:r>
    </w:p>
    <w:p w:rsidR="00964292" w:rsidRPr="00B45ED5" w:rsidRDefault="00964292" w:rsidP="00964292">
      <w:pPr>
        <w:pStyle w:val="Bezproreda1"/>
        <w:ind w:left="0"/>
        <w:jc w:val="both"/>
        <w:rPr>
          <w:rFonts w:ascii="Arial" w:hAnsi="Arial" w:cs="Arial"/>
          <w:sz w:val="24"/>
          <w:szCs w:val="24"/>
        </w:rPr>
      </w:pPr>
      <w:r w:rsidRPr="00B45ED5">
        <w:rPr>
          <w:rFonts w:ascii="Arial" w:hAnsi="Arial" w:cs="Arial"/>
          <w:sz w:val="24"/>
          <w:szCs w:val="24"/>
        </w:rPr>
        <w:t xml:space="preserve">Jamstvo za ozbiljnost ponude određuje se u apsolutnom iznosu (do 5% procijenjene vrijednosti nabave) i iznosi </w:t>
      </w:r>
      <w:r w:rsidR="005D0614" w:rsidRPr="00B45ED5">
        <w:rPr>
          <w:rFonts w:ascii="Arial" w:hAnsi="Arial" w:cs="Arial"/>
          <w:b/>
          <w:sz w:val="24"/>
          <w:szCs w:val="24"/>
        </w:rPr>
        <w:t>1.0</w:t>
      </w:r>
      <w:r w:rsidR="00AA4628" w:rsidRPr="00B45ED5">
        <w:rPr>
          <w:rFonts w:ascii="Arial" w:hAnsi="Arial" w:cs="Arial"/>
          <w:b/>
          <w:sz w:val="24"/>
          <w:szCs w:val="24"/>
        </w:rPr>
        <w:t>00</w:t>
      </w:r>
      <w:r w:rsidRPr="00B45ED5">
        <w:rPr>
          <w:rFonts w:ascii="Arial" w:hAnsi="Arial" w:cs="Arial"/>
          <w:b/>
          <w:sz w:val="24"/>
          <w:szCs w:val="24"/>
        </w:rPr>
        <w:t>.000,00 kn.</w:t>
      </w:r>
    </w:p>
    <w:p w:rsidR="00525559" w:rsidRPr="00525559" w:rsidRDefault="00525559" w:rsidP="00525559">
      <w:pPr>
        <w:pStyle w:val="Bezproreda1"/>
        <w:ind w:left="0"/>
        <w:jc w:val="both"/>
        <w:rPr>
          <w:rFonts w:ascii="Arial" w:hAnsi="Arial" w:cs="Arial"/>
          <w:sz w:val="24"/>
          <w:szCs w:val="24"/>
        </w:rPr>
      </w:pPr>
      <w:r w:rsidRPr="00525559">
        <w:rPr>
          <w:rFonts w:ascii="Arial" w:hAnsi="Arial" w:cs="Arial"/>
          <w:sz w:val="24"/>
          <w:szCs w:val="24"/>
        </w:rPr>
        <w:lastRenderedPageBreak/>
        <w:t xml:space="preserve">Kao jamstvo za ozbiljnost ponude dostavlja se bezuvjetna bankarska garancija za ozbiljnost ponude. </w:t>
      </w:r>
    </w:p>
    <w:p w:rsidR="00964292" w:rsidRPr="00F07D23" w:rsidRDefault="00964292" w:rsidP="00525559">
      <w:pPr>
        <w:pStyle w:val="2012TEXT"/>
        <w:ind w:left="0"/>
        <w:rPr>
          <w:rFonts w:cs="Arial"/>
          <w:b/>
          <w:sz w:val="24"/>
          <w:szCs w:val="24"/>
        </w:rPr>
      </w:pPr>
      <w:r w:rsidRPr="00F07D23">
        <w:rPr>
          <w:rFonts w:cs="Arial"/>
          <w:sz w:val="24"/>
          <w:szCs w:val="24"/>
        </w:rPr>
        <w:t xml:space="preserve">Jamstvo za ozbiljnost ponude dostavlja se s rokom važenja jednakim roku valjanosti ponude (najmanje </w:t>
      </w:r>
      <w:r>
        <w:rPr>
          <w:rFonts w:cs="Arial"/>
          <w:sz w:val="24"/>
          <w:szCs w:val="24"/>
        </w:rPr>
        <w:t>6</w:t>
      </w:r>
      <w:r w:rsidRPr="00F07D23">
        <w:rPr>
          <w:rFonts w:cs="Arial"/>
          <w:sz w:val="24"/>
          <w:szCs w:val="24"/>
        </w:rPr>
        <w:t>0 dana od dana određenog za dostavu ponude).</w:t>
      </w:r>
    </w:p>
    <w:p w:rsidR="00964292" w:rsidRPr="00F07D23" w:rsidRDefault="00964292" w:rsidP="00964292">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Ako istekne rok valjanosti ponude ili jamstva za ozbiljnost ponude, javni naručitelj će tražiti njihovo produženje. U tu svrhu ponuditelju se daje primjereni rok.</w:t>
      </w:r>
    </w:p>
    <w:p w:rsidR="00964292" w:rsidRPr="00F07D23" w:rsidRDefault="00964292" w:rsidP="00964292">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Bez obzira koje je sredstvo jamstva za ozbiljnost ponude javni naručitelj odredio, ponuditelj može dati novčani polog u traženom iznosu up</w:t>
      </w:r>
      <w:r>
        <w:rPr>
          <w:rFonts w:ascii="Arial" w:hAnsi="Arial" w:cs="Arial"/>
          <w:sz w:val="24"/>
          <w:szCs w:val="24"/>
          <w:lang w:eastAsia="en-US"/>
        </w:rPr>
        <w:t xml:space="preserve">latom na IBAN račun naručitelja. Opis plaćanja: jamstvo za ozbiljnost ponude. Poziv na broj: </w:t>
      </w:r>
      <w:r w:rsidRPr="00525559">
        <w:rPr>
          <w:rFonts w:ascii="Arial" w:hAnsi="Arial" w:cs="Arial"/>
          <w:b/>
          <w:sz w:val="24"/>
          <w:szCs w:val="24"/>
          <w:lang w:eastAsia="en-US"/>
        </w:rPr>
        <w:t>406-07/16-0</w:t>
      </w:r>
      <w:r w:rsidR="00525559" w:rsidRPr="00525559">
        <w:rPr>
          <w:rFonts w:ascii="Arial" w:hAnsi="Arial" w:cs="Arial"/>
          <w:b/>
          <w:sz w:val="24"/>
          <w:szCs w:val="24"/>
          <w:lang w:eastAsia="en-US"/>
        </w:rPr>
        <w:t>3</w:t>
      </w:r>
      <w:r w:rsidRPr="00525559">
        <w:rPr>
          <w:rFonts w:ascii="Arial" w:hAnsi="Arial" w:cs="Arial"/>
          <w:b/>
          <w:sz w:val="24"/>
          <w:szCs w:val="24"/>
          <w:lang w:eastAsia="en-US"/>
        </w:rPr>
        <w:t>/</w:t>
      </w:r>
      <w:r w:rsidR="00525559" w:rsidRPr="00525559">
        <w:rPr>
          <w:rFonts w:ascii="Arial" w:hAnsi="Arial" w:cs="Arial"/>
          <w:b/>
          <w:sz w:val="24"/>
          <w:szCs w:val="24"/>
          <w:lang w:eastAsia="en-US"/>
        </w:rPr>
        <w:t>3</w:t>
      </w:r>
      <w:r w:rsidRPr="00525559">
        <w:rPr>
          <w:rFonts w:ascii="Arial" w:hAnsi="Arial" w:cs="Arial"/>
          <w:b/>
          <w:sz w:val="24"/>
          <w:szCs w:val="24"/>
          <w:lang w:eastAsia="en-US"/>
        </w:rPr>
        <w:t xml:space="preserve">. </w:t>
      </w:r>
      <w:r w:rsidRPr="00F07D23">
        <w:rPr>
          <w:rFonts w:ascii="Arial" w:hAnsi="Arial" w:cs="Arial"/>
          <w:sz w:val="24"/>
          <w:szCs w:val="24"/>
          <w:lang w:eastAsia="en-US"/>
        </w:rPr>
        <w:t xml:space="preserve">Kao dokaz o izvršenoj uplati u ponudi se dostavlja izvadak s računa ponuditelja ili izvršen nalog za plaćanje. </w:t>
      </w:r>
    </w:p>
    <w:p w:rsidR="00964292" w:rsidRPr="00F07D23" w:rsidRDefault="00964292" w:rsidP="00964292">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Javni naručitelj obvezan je sukladno s člankom 77. Zakona vratiti ponuditeljima jamstvo za ozbiljnost ponude neposredno nakon završetka postupka javne nabave, a presliku jamstva pohraniti sukladno s člankom 104. Zakona.</w:t>
      </w:r>
    </w:p>
    <w:p w:rsidR="00964292" w:rsidRPr="00F07D23" w:rsidRDefault="00964292" w:rsidP="00964292">
      <w:pPr>
        <w:widowControl/>
        <w:autoSpaceDE/>
        <w:autoSpaceDN/>
        <w:adjustRightInd/>
        <w:jc w:val="both"/>
        <w:rPr>
          <w:rFonts w:ascii="Arial" w:hAnsi="Arial" w:cs="Arial"/>
          <w:sz w:val="24"/>
          <w:szCs w:val="24"/>
          <w:lang w:eastAsia="en-US"/>
        </w:rPr>
      </w:pPr>
    </w:p>
    <w:p w:rsidR="00964292" w:rsidRPr="00F07D23" w:rsidRDefault="00964292" w:rsidP="00964292">
      <w:pPr>
        <w:pStyle w:val="2012TEXT"/>
        <w:spacing w:after="40"/>
        <w:ind w:left="0"/>
        <w:rPr>
          <w:rFonts w:cs="Arial"/>
          <w:sz w:val="24"/>
          <w:szCs w:val="24"/>
        </w:rPr>
      </w:pPr>
      <w:r w:rsidRPr="00F07D23">
        <w:rPr>
          <w:rFonts w:cs="Arial"/>
          <w:sz w:val="24"/>
          <w:szCs w:val="24"/>
        </w:rPr>
        <w:t>Ponuditelji dostavljaju jamstvo za ozbiljnost ponude za slučajeve:</w:t>
      </w:r>
    </w:p>
    <w:p w:rsidR="00964292" w:rsidRPr="00F07D23" w:rsidRDefault="00964292" w:rsidP="00964292">
      <w:pPr>
        <w:pStyle w:val="2012TEXT"/>
        <w:spacing w:after="40"/>
        <w:ind w:left="0"/>
        <w:rPr>
          <w:rFonts w:cs="Arial"/>
          <w:sz w:val="24"/>
          <w:szCs w:val="24"/>
        </w:rPr>
      </w:pPr>
      <w:r w:rsidRPr="00F07D23">
        <w:rPr>
          <w:rFonts w:cs="Arial"/>
          <w:sz w:val="24"/>
          <w:szCs w:val="24"/>
        </w:rPr>
        <w:tab/>
      </w:r>
      <w:r w:rsidRPr="00F07D23">
        <w:rPr>
          <w:rFonts w:cs="Arial"/>
          <w:i/>
          <w:sz w:val="24"/>
          <w:szCs w:val="24"/>
        </w:rPr>
        <w:t>a</w:t>
      </w:r>
      <w:r w:rsidRPr="00F07D23">
        <w:rPr>
          <w:rFonts w:cs="Arial"/>
          <w:sz w:val="24"/>
          <w:szCs w:val="24"/>
        </w:rPr>
        <w:t>. odustajanje ponuditelja od svoje ponude u roku njezine valjanosti sukladno članku 99. stavak 8. Zakona i točki 13.1.2. i 13.1.3. ove dokumentacije za nadmetanje,</w:t>
      </w:r>
    </w:p>
    <w:p w:rsidR="00964292" w:rsidRPr="00F07D23" w:rsidRDefault="00964292" w:rsidP="00964292">
      <w:pPr>
        <w:pStyle w:val="2012TEXT"/>
        <w:spacing w:after="40"/>
        <w:ind w:left="0"/>
        <w:rPr>
          <w:rFonts w:cs="Arial"/>
          <w:sz w:val="24"/>
          <w:szCs w:val="24"/>
        </w:rPr>
      </w:pPr>
      <w:r w:rsidRPr="00F07D23">
        <w:rPr>
          <w:rFonts w:cs="Arial"/>
          <w:sz w:val="24"/>
          <w:szCs w:val="24"/>
        </w:rPr>
        <w:tab/>
      </w:r>
      <w:r w:rsidRPr="00F07D23">
        <w:rPr>
          <w:rFonts w:cs="Arial"/>
          <w:i/>
          <w:sz w:val="24"/>
          <w:szCs w:val="24"/>
        </w:rPr>
        <w:t>b</w:t>
      </w:r>
      <w:r w:rsidRPr="00F07D23">
        <w:rPr>
          <w:rFonts w:cs="Arial"/>
          <w:sz w:val="24"/>
          <w:szCs w:val="24"/>
        </w:rPr>
        <w:t>. dostavljanje neistinitih podataka u smislu članka 67. stavka 1. točka 3. Zakona,</w:t>
      </w:r>
    </w:p>
    <w:p w:rsidR="00964292" w:rsidRPr="00F07D23" w:rsidRDefault="00964292" w:rsidP="00964292">
      <w:pPr>
        <w:pStyle w:val="2012TEXT"/>
        <w:spacing w:after="40"/>
        <w:ind w:left="0"/>
        <w:rPr>
          <w:rFonts w:cs="Arial"/>
          <w:sz w:val="24"/>
          <w:szCs w:val="24"/>
        </w:rPr>
      </w:pPr>
      <w:r w:rsidRPr="00F07D23">
        <w:rPr>
          <w:rFonts w:cs="Arial"/>
          <w:sz w:val="24"/>
          <w:szCs w:val="24"/>
        </w:rPr>
        <w:tab/>
      </w:r>
      <w:r w:rsidRPr="00F07D23">
        <w:rPr>
          <w:rFonts w:cs="Arial"/>
          <w:i/>
          <w:sz w:val="24"/>
          <w:szCs w:val="24"/>
        </w:rPr>
        <w:t>c</w:t>
      </w:r>
      <w:r w:rsidRPr="00F07D23">
        <w:rPr>
          <w:rFonts w:cs="Arial"/>
          <w:sz w:val="24"/>
          <w:szCs w:val="24"/>
        </w:rPr>
        <w:t>. nedostavljanje izvornika ili ovjerenih preslika sukladno članku 95. stavak 4. Zakona,</w:t>
      </w:r>
    </w:p>
    <w:p w:rsidR="00964292" w:rsidRPr="00F07D23" w:rsidRDefault="00964292" w:rsidP="00964292">
      <w:pPr>
        <w:pStyle w:val="2012TEXT"/>
        <w:spacing w:after="40"/>
        <w:ind w:left="0"/>
        <w:rPr>
          <w:rFonts w:cs="Arial"/>
          <w:sz w:val="24"/>
          <w:szCs w:val="24"/>
        </w:rPr>
      </w:pPr>
      <w:r w:rsidRPr="00F07D23">
        <w:rPr>
          <w:rFonts w:cs="Arial"/>
          <w:sz w:val="24"/>
          <w:szCs w:val="24"/>
        </w:rPr>
        <w:tab/>
      </w:r>
      <w:r w:rsidRPr="00F07D23">
        <w:rPr>
          <w:rFonts w:cs="Arial"/>
          <w:i/>
          <w:sz w:val="24"/>
          <w:szCs w:val="24"/>
        </w:rPr>
        <w:t>d</w:t>
      </w:r>
      <w:r w:rsidRPr="00F07D23">
        <w:rPr>
          <w:rFonts w:cs="Arial"/>
          <w:sz w:val="24"/>
          <w:szCs w:val="24"/>
        </w:rPr>
        <w:t>. odbijanje potpisivanja ugovora o javnoj nabavi ili okvirnog sporazuma</w:t>
      </w:r>
    </w:p>
    <w:p w:rsidR="00B45ED5" w:rsidRPr="00F07D23" w:rsidRDefault="006F531A" w:rsidP="00B45ED5">
      <w:pPr>
        <w:pStyle w:val="2012TEXT"/>
        <w:ind w:left="0" w:firstLine="709"/>
        <w:rPr>
          <w:rFonts w:cs="Arial"/>
          <w:sz w:val="24"/>
          <w:szCs w:val="24"/>
        </w:rPr>
      </w:pPr>
      <w:r>
        <w:rPr>
          <w:rFonts w:cs="Arial"/>
          <w:i/>
          <w:sz w:val="24"/>
          <w:szCs w:val="24"/>
        </w:rPr>
        <w:t>e</w:t>
      </w:r>
      <w:r w:rsidR="00B45ED5">
        <w:rPr>
          <w:rFonts w:cs="Arial"/>
          <w:sz w:val="24"/>
          <w:szCs w:val="24"/>
        </w:rPr>
        <w:t>. nedostavljanje s</w:t>
      </w:r>
      <w:r>
        <w:rPr>
          <w:rFonts w:cs="Arial"/>
          <w:sz w:val="24"/>
          <w:szCs w:val="24"/>
        </w:rPr>
        <w:t>uglasnosti iz točke 13.1</w:t>
      </w:r>
      <w:r w:rsidR="00B45ED5">
        <w:rPr>
          <w:rFonts w:cs="Arial"/>
          <w:sz w:val="24"/>
          <w:szCs w:val="24"/>
        </w:rPr>
        <w:t>.2</w:t>
      </w:r>
    </w:p>
    <w:p w:rsidR="00964292" w:rsidRPr="00F07D23" w:rsidRDefault="00964292" w:rsidP="00964292">
      <w:pPr>
        <w:pStyle w:val="2012TEXT"/>
        <w:ind w:left="0"/>
        <w:rPr>
          <w:rFonts w:cs="Arial"/>
          <w:sz w:val="24"/>
          <w:szCs w:val="24"/>
        </w:rPr>
      </w:pPr>
      <w:r w:rsidRPr="00F07D23">
        <w:rPr>
          <w:rFonts w:cs="Arial"/>
          <w:sz w:val="24"/>
          <w:szCs w:val="24"/>
        </w:rPr>
        <w:t>Naručitelj će odbiti ponudu ponuditelja koji nije dostavio jamstvo za ozbiljnost ponude, odnosno ako dostavljeno jamstvo nije valjano, sukladno članku 93. stavak 1. točka 1. Zakona.</w:t>
      </w:r>
    </w:p>
    <w:p w:rsidR="00964292" w:rsidRPr="00F07D23" w:rsidRDefault="00964292" w:rsidP="00964292">
      <w:pPr>
        <w:pStyle w:val="Bezproreda"/>
      </w:pPr>
    </w:p>
    <w:p w:rsidR="00964292" w:rsidRPr="00F07D23" w:rsidRDefault="00964292" w:rsidP="00964292">
      <w:pPr>
        <w:rPr>
          <w:rFonts w:ascii="Arial" w:hAnsi="Arial" w:cs="Arial"/>
          <w:b/>
          <w:sz w:val="24"/>
          <w:szCs w:val="24"/>
        </w:rPr>
      </w:pPr>
      <w:r w:rsidRPr="00F07D23">
        <w:rPr>
          <w:rFonts w:ascii="Arial" w:hAnsi="Arial" w:cs="Arial"/>
          <w:b/>
          <w:sz w:val="24"/>
          <w:szCs w:val="24"/>
        </w:rPr>
        <w:t>29. Rok donošenja odluke o odabiru ili poništenju</w:t>
      </w:r>
    </w:p>
    <w:p w:rsidR="00964292" w:rsidRPr="00F07D23" w:rsidRDefault="00964292" w:rsidP="00964292">
      <w:pPr>
        <w:jc w:val="both"/>
        <w:rPr>
          <w:rFonts w:ascii="Arial" w:hAnsi="Arial" w:cs="Arial"/>
          <w:b/>
          <w:sz w:val="24"/>
          <w:szCs w:val="24"/>
        </w:rPr>
      </w:pPr>
      <w:r w:rsidRPr="00F07D23">
        <w:rPr>
          <w:rFonts w:ascii="Arial" w:hAnsi="Arial" w:cs="Arial"/>
          <w:sz w:val="24"/>
          <w:szCs w:val="24"/>
        </w:rPr>
        <w:t>60 dana od isteka roka za dostavu ponuda</w:t>
      </w:r>
      <w:r w:rsidRPr="00F07D23">
        <w:rPr>
          <w:rFonts w:ascii="Arial" w:hAnsi="Arial" w:cs="Arial"/>
          <w:b/>
          <w:sz w:val="24"/>
          <w:szCs w:val="24"/>
        </w:rPr>
        <w:t>.</w:t>
      </w:r>
    </w:p>
    <w:p w:rsidR="00964292" w:rsidRPr="00F07D23" w:rsidRDefault="00964292" w:rsidP="00964292">
      <w:pPr>
        <w:jc w:val="both"/>
        <w:rPr>
          <w:rFonts w:ascii="Arial" w:hAnsi="Arial" w:cs="Arial"/>
          <w:sz w:val="24"/>
          <w:szCs w:val="24"/>
        </w:rPr>
      </w:pPr>
      <w:r w:rsidRPr="00F07D23">
        <w:rPr>
          <w:rFonts w:ascii="Arial" w:hAnsi="Arial" w:cs="Arial"/>
          <w:sz w:val="24"/>
          <w:szCs w:val="24"/>
        </w:rPr>
        <w:t>Naručitelj će Odluku o odabiru odnosno Odluku o poništenju dostaviti bez odgode zajedno s preslikom Zapisnika o pregledu i ocjeni ponuda svakom ponuditelju preporučenom poštom s povratnicom ili na drugi dokaziv način.</w:t>
      </w:r>
    </w:p>
    <w:p w:rsidR="00964292" w:rsidRPr="00F07D23" w:rsidRDefault="00964292" w:rsidP="00964292">
      <w:pPr>
        <w:jc w:val="both"/>
        <w:rPr>
          <w:rFonts w:ascii="Arial" w:hAnsi="Arial" w:cs="Arial"/>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30.</w:t>
      </w:r>
      <w:r>
        <w:rPr>
          <w:rFonts w:ascii="Arial" w:hAnsi="Arial" w:cs="Arial"/>
          <w:b/>
          <w:sz w:val="24"/>
          <w:szCs w:val="24"/>
        </w:rPr>
        <w:t xml:space="preserve"> </w:t>
      </w:r>
      <w:r w:rsidRPr="00F07D23">
        <w:rPr>
          <w:rFonts w:ascii="Arial" w:hAnsi="Arial" w:cs="Arial"/>
          <w:b/>
          <w:sz w:val="24"/>
          <w:szCs w:val="24"/>
        </w:rPr>
        <w:t>Ispravak i /ili izmjene Dokumentacije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Na ispravak i/ili izmjenu dokumentacije za vrijeme roka za dostavu ponuda i dodatne informacije i objašnjenja vezana uz dokumentaciju primjenjuju se odredbe članka 31 Zakona. </w:t>
      </w:r>
    </w:p>
    <w:p w:rsidR="00964292" w:rsidRPr="00F07D23" w:rsidRDefault="00964292" w:rsidP="00964292">
      <w:pPr>
        <w:jc w:val="both"/>
        <w:rPr>
          <w:rFonts w:ascii="Arial" w:hAnsi="Arial" w:cs="Arial"/>
          <w:sz w:val="24"/>
          <w:szCs w:val="24"/>
        </w:rPr>
      </w:pPr>
      <w:r w:rsidRPr="00F07D23">
        <w:rPr>
          <w:rFonts w:ascii="Arial" w:hAnsi="Arial" w:cs="Arial"/>
          <w:sz w:val="24"/>
          <w:szCs w:val="24"/>
        </w:rPr>
        <w:t>Naručitelj može u svako doba, a prije isteka roka za podnošenje ponuda, iz bilo kojeg razloga, bilo na vlastitu inicijativu, bilo kao odgovor na zahtjev ponuditelja za dodatnim objašnjenjem izmijeniti dokumentaciju za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Za vrijeme roka za dostavu ponuda gospodarski subjekti mogu zahtijevati objašnjenja i </w:t>
      </w:r>
      <w:r w:rsidRPr="00F07D23">
        <w:rPr>
          <w:rFonts w:ascii="Arial" w:hAnsi="Arial" w:cs="Arial"/>
          <w:sz w:val="24"/>
          <w:szCs w:val="24"/>
        </w:rPr>
        <w:lastRenderedPageBreak/>
        <w:t xml:space="preserve">izmjene vezane za dokumentaciju, a javni naručitelj će odgovor staviti na raspolaganje na istim internetskim stranicama na kojima je dostupna i osnovna dokumentacija bez navođenja podataka o podnositelju zahtjeva. </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Pod uvjetom da je zahtjev dostavljen pravodobno, javni naručitelj obvezan je odgovor staviti na raspolaganje najkasnije tijekom šestog dana prije dana u kojem ističe rok za dostavu ponuda u postupku javne nabave velike vrijednosti, odnosno najkasnije tijekom četvrtog dana u kojem ističe rok za dostavu ponuda u postupku javne nabave male vrijednosti. </w:t>
      </w:r>
    </w:p>
    <w:p w:rsidR="00964292" w:rsidRPr="00CE2139" w:rsidRDefault="00964292" w:rsidP="00964292">
      <w:pPr>
        <w:jc w:val="both"/>
        <w:rPr>
          <w:rFonts w:ascii="Arial" w:hAnsi="Arial" w:cs="Arial"/>
          <w:sz w:val="24"/>
          <w:szCs w:val="24"/>
        </w:rPr>
      </w:pPr>
      <w:r w:rsidRPr="00F07D23">
        <w:rPr>
          <w:rFonts w:ascii="Arial" w:hAnsi="Arial" w:cs="Arial"/>
          <w:b/>
          <w:sz w:val="24"/>
          <w:szCs w:val="24"/>
        </w:rPr>
        <w:t xml:space="preserve">Zahtjev je pravodoban ako je dostavljen naručitelju </w:t>
      </w:r>
      <w:r w:rsidRPr="00F07D23">
        <w:rPr>
          <w:rFonts w:ascii="Arial" w:hAnsi="Arial" w:cs="Arial"/>
          <w:sz w:val="24"/>
          <w:szCs w:val="24"/>
        </w:rPr>
        <w:t xml:space="preserve">najkasnije tijekom </w:t>
      </w:r>
      <w:r w:rsidRPr="00CE2139">
        <w:rPr>
          <w:rFonts w:ascii="Arial" w:hAnsi="Arial" w:cs="Arial"/>
          <w:b/>
          <w:sz w:val="24"/>
          <w:szCs w:val="24"/>
        </w:rPr>
        <w:t>osmog</w:t>
      </w:r>
      <w:r w:rsidRPr="00F07D23">
        <w:rPr>
          <w:rFonts w:ascii="Arial" w:hAnsi="Arial" w:cs="Arial"/>
          <w:sz w:val="24"/>
          <w:szCs w:val="24"/>
        </w:rPr>
        <w:t xml:space="preserve"> dana prije dana u kojem ističe rok za dostavu ponuda u postupku javne nabave </w:t>
      </w:r>
      <w:r w:rsidRPr="00CE2139">
        <w:rPr>
          <w:rFonts w:ascii="Arial" w:hAnsi="Arial" w:cs="Arial"/>
          <w:b/>
          <w:sz w:val="24"/>
          <w:szCs w:val="24"/>
        </w:rPr>
        <w:t>velike vrijednosti,</w:t>
      </w:r>
      <w:r w:rsidRPr="00CE2139">
        <w:rPr>
          <w:rFonts w:ascii="Arial" w:hAnsi="Arial" w:cs="Arial"/>
          <w:sz w:val="24"/>
          <w:szCs w:val="24"/>
        </w:rPr>
        <w:t xml:space="preserve"> odnosno najkasnije tijekom šestog dana prije dana u kojem ističe rok za dostavu ponuda u postupku javne nabave male vrijednosti.</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Ako iz bilo kojeg razloga dokumentacija za nadmetanje i moguća dodatna dokumentacija nisu stavljeni na raspolaganje, ako javni naručitelj nije na pravodoban zahtjev odgovorio sukladno navedenom ili ako se ponude mogu sastaviti samo nakon posjeta gradilištu ili nakon neposrednog pregleda dokumenata koji potkrepljuju, javni naručitelj dužan je rok za dostavu ponuda primjereno produžiti tako da svi zainteresirani gospodarski subjekti mogu biti upoznati sa svim potrebnim informacijama potrebnima za izradu ponude. </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Ako javni naručitelj za vrijeme roka za dostavu ponuda mijenja dokumentaciju, obvezan je osigurati dostupnost izmjena svim zainteresiranim gospodarskim subjektima na isti način i na istim internetskim stranicama kao i osnovnu dokumentaciju te </w:t>
      </w:r>
      <w:r w:rsidRPr="00F07D23">
        <w:rPr>
          <w:rFonts w:ascii="Arial" w:hAnsi="Arial" w:cs="Arial"/>
          <w:b/>
          <w:sz w:val="24"/>
          <w:szCs w:val="24"/>
        </w:rPr>
        <w:t>osigurati da gospodarski subjekti od izmjene imaju</w:t>
      </w:r>
      <w:r w:rsidRPr="00F07D23">
        <w:rPr>
          <w:rFonts w:ascii="Arial" w:hAnsi="Arial" w:cs="Arial"/>
          <w:sz w:val="24"/>
          <w:szCs w:val="24"/>
        </w:rPr>
        <w:t xml:space="preserve"> najmanje </w:t>
      </w:r>
      <w:r w:rsidRPr="00CE2139">
        <w:rPr>
          <w:rFonts w:ascii="Arial" w:hAnsi="Arial" w:cs="Arial"/>
          <w:b/>
          <w:sz w:val="24"/>
          <w:szCs w:val="24"/>
        </w:rPr>
        <w:t xml:space="preserve">15 </w:t>
      </w:r>
      <w:r w:rsidRPr="00CE2139">
        <w:rPr>
          <w:rFonts w:ascii="Arial" w:hAnsi="Arial" w:cs="Arial"/>
          <w:sz w:val="24"/>
          <w:szCs w:val="24"/>
        </w:rPr>
        <w:t>dana za dostavu ponude u postupku javne nabave velike vrijednosti, odnosno deset dana u postupku javne nabave male vrijednosti. Ako je potrebno, javni naručitelj</w:t>
      </w:r>
      <w:r w:rsidRPr="00F07D23">
        <w:rPr>
          <w:rFonts w:ascii="Arial" w:hAnsi="Arial" w:cs="Arial"/>
          <w:sz w:val="24"/>
          <w:szCs w:val="24"/>
        </w:rPr>
        <w:t xml:space="preserve"> obvezan je izmijeniti ili ispraviti poziv na nadmetanje.</w:t>
      </w:r>
    </w:p>
    <w:p w:rsidR="00964292" w:rsidRPr="00F07D23" w:rsidRDefault="00964292" w:rsidP="00964292">
      <w:pPr>
        <w:jc w:val="both"/>
        <w:rPr>
          <w:rFonts w:ascii="Arial" w:hAnsi="Arial" w:cs="Arial"/>
          <w:sz w:val="24"/>
          <w:szCs w:val="24"/>
        </w:rPr>
      </w:pPr>
      <w:r w:rsidRPr="00F07D23">
        <w:rPr>
          <w:rFonts w:ascii="Arial" w:hAnsi="Arial" w:cs="Arial"/>
          <w:sz w:val="24"/>
          <w:szCs w:val="24"/>
        </w:rPr>
        <w:t>Da bi ponuditeljima prilikom pripreme ponuda ostavio dovoljno vremena da prouče izmjene, naručitelj može na vlastitu inicijativu produžiti rok za podnošenje ponuda.</w:t>
      </w:r>
    </w:p>
    <w:p w:rsidR="00964292" w:rsidRPr="00F07D23" w:rsidRDefault="00964292" w:rsidP="00964292">
      <w:pPr>
        <w:jc w:val="both"/>
        <w:rPr>
          <w:rFonts w:ascii="Arial" w:hAnsi="Arial" w:cs="Arial"/>
          <w:sz w:val="24"/>
          <w:szCs w:val="24"/>
        </w:rPr>
      </w:pPr>
      <w:r w:rsidRPr="00F07D23">
        <w:rPr>
          <w:rFonts w:ascii="Arial" w:hAnsi="Arial" w:cs="Arial"/>
          <w:sz w:val="24"/>
          <w:szCs w:val="24"/>
        </w:rPr>
        <w:t>Obavijesti o produženju roka za dostavu ponuda naručitelj će poslati svim ponuditeljima koji su preuzeli dokumentaciju za nadmetanje na dokaziv način, te će objaviti ispravak objave na isti način kao i osnovnu objavu, sukladno Zakonu.</w:t>
      </w:r>
    </w:p>
    <w:p w:rsidR="00964292" w:rsidRPr="00F07D23" w:rsidRDefault="00964292" w:rsidP="00964292">
      <w:pPr>
        <w:jc w:val="both"/>
        <w:rPr>
          <w:rFonts w:ascii="Arial" w:hAnsi="Arial" w:cs="Arial"/>
          <w:sz w:val="24"/>
          <w:szCs w:val="24"/>
        </w:rPr>
      </w:pPr>
    </w:p>
    <w:p w:rsidR="00964292" w:rsidRPr="00F07D23" w:rsidRDefault="00964292" w:rsidP="00964292">
      <w:pPr>
        <w:rPr>
          <w:rFonts w:ascii="Arial" w:hAnsi="Arial" w:cs="Arial"/>
          <w:b/>
          <w:sz w:val="24"/>
          <w:szCs w:val="24"/>
        </w:rPr>
      </w:pPr>
      <w:r w:rsidRPr="00F07D23">
        <w:rPr>
          <w:rFonts w:ascii="Arial" w:hAnsi="Arial" w:cs="Arial"/>
          <w:b/>
          <w:sz w:val="24"/>
          <w:szCs w:val="24"/>
        </w:rPr>
        <w:t>31. Pojašnjenje i upotpunjavanje</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(1) U postupku pregleda i ocjene ponuda javni naručitelj može pozvati ponuditelje da sukladno članku 92. Zakona,</w:t>
      </w:r>
      <w:r>
        <w:rPr>
          <w:rFonts w:ascii="Arial" w:hAnsi="Arial" w:cs="Arial"/>
        </w:rPr>
        <w:t xml:space="preserve"> </w:t>
      </w:r>
      <w:r w:rsidRPr="00F07D23">
        <w:rPr>
          <w:rFonts w:ascii="Arial" w:hAnsi="Arial" w:cs="Arial"/>
        </w:rPr>
        <w:t xml:space="preserve">pojašnjenjem ili upotpunjavanjem u vezi s </w:t>
      </w:r>
      <w:proofErr w:type="spellStart"/>
      <w:r w:rsidRPr="00F07D23">
        <w:rPr>
          <w:rFonts w:ascii="Arial" w:hAnsi="Arial" w:cs="Arial"/>
        </w:rPr>
        <w:t>dokumenatima</w:t>
      </w:r>
      <w:proofErr w:type="spellEnd"/>
      <w:r w:rsidRPr="00F07D23">
        <w:rPr>
          <w:rFonts w:ascii="Arial" w:hAnsi="Arial" w:cs="Arial"/>
        </w:rPr>
        <w:t xml:space="preserve"> traženim sukladno člancima 67. do 74. Zakona uklone pogreške, nedostatke ili nejasnoće koje se mogu ukloniti.</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(2) Pogreškama, nedostacima ili nejasnoćama iz stavka 1. ovoga članka smatraju se dokumenti koji jesu ili se čine nejasni, nepotpuni, pogrešni, sadrže greške ili nedostaju.</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(3) U slučaju iz stavka 1. javni naručitelj</w:t>
      </w:r>
      <w:r>
        <w:rPr>
          <w:rFonts w:ascii="Arial" w:hAnsi="Arial" w:cs="Arial"/>
        </w:rPr>
        <w:t xml:space="preserve"> </w:t>
      </w:r>
      <w:r w:rsidRPr="00F07D23">
        <w:rPr>
          <w:rFonts w:ascii="Arial" w:hAnsi="Arial" w:cs="Arial"/>
        </w:rPr>
        <w:t>poziva ponuditelje da u primjerenom roku koji ne smije biti kraći od pet dana niti dulji od 15 dana pojasne ili upotpune dokumente koje su predali ili da dostave dokumente koje su trebali predati sukladno člancima 67. do 74. Zakona.</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lastRenderedPageBreak/>
        <w:t>(4) Pojašnjenje ili upotpunjavanje u vezi s dokumentima traženim sukladno člancima 67. do 74. Zakona ne smatra se izmjenom ponude.</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(5) U postupku pregleda i ocjene ponuda javni naručitelj može pozvati ponuditelje da u roku koji ne smije biti kraći od pet niti duži od 10 dana pojasne pojedine elemente ponude u dijelu koji se odnosi na ponuđeni predmet nabave. Pojašnjenje ne smije rezultirati izmjenom ponude.</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(6) Postupanje javnog naručitelja u skladu sa stavcima 1. do 5. ne smije imati učinak diskriminacije, nejednakog tretmana ponuditelja ili pogodovanja pojedinom ponuditelju u postupku javne nabave te mora biti transparentno.</w:t>
      </w:r>
    </w:p>
    <w:p w:rsidR="00964292" w:rsidRPr="00F07D23" w:rsidRDefault="00964292" w:rsidP="00964292">
      <w:pPr>
        <w:pStyle w:val="t-9-8"/>
        <w:spacing w:before="0" w:beforeAutospacing="0" w:after="0" w:afterAutospacing="0"/>
        <w:jc w:val="both"/>
        <w:rPr>
          <w:rFonts w:ascii="Arial" w:hAnsi="Arial" w:cs="Arial"/>
        </w:rPr>
      </w:pPr>
      <w:r w:rsidRPr="00F07D23">
        <w:rPr>
          <w:rFonts w:ascii="Arial" w:hAnsi="Arial" w:cs="Arial"/>
        </w:rPr>
        <w:t>(7) Stavci 1. do 4. na odgovarajući način primjenjuju se i u postupku ocjene zahtjeva za sudjelovanje natjecatelja.</w:t>
      </w:r>
    </w:p>
    <w:p w:rsidR="00964292" w:rsidRPr="00F07D23" w:rsidRDefault="00964292" w:rsidP="00964292">
      <w:pPr>
        <w:pStyle w:val="t-9-8"/>
        <w:spacing w:before="0" w:beforeAutospacing="0" w:after="0" w:afterAutospacing="0"/>
        <w:jc w:val="both"/>
        <w:rPr>
          <w:rFonts w:ascii="Arial" w:hAnsi="Arial" w:cs="Arial"/>
        </w:rPr>
      </w:pPr>
    </w:p>
    <w:p w:rsidR="00964292" w:rsidRPr="00F07D23" w:rsidRDefault="00964292" w:rsidP="00964292">
      <w:pPr>
        <w:rPr>
          <w:rFonts w:ascii="Arial" w:hAnsi="Arial" w:cs="Arial"/>
          <w:b/>
          <w:sz w:val="24"/>
          <w:szCs w:val="24"/>
        </w:rPr>
      </w:pPr>
      <w:r w:rsidRPr="00F07D23">
        <w:rPr>
          <w:rFonts w:ascii="Arial" w:hAnsi="Arial" w:cs="Arial"/>
          <w:b/>
          <w:sz w:val="24"/>
          <w:szCs w:val="24"/>
        </w:rPr>
        <w:t>32. Bitni uvjeti ugovora</w:t>
      </w:r>
    </w:p>
    <w:p w:rsidR="00964292" w:rsidRPr="00F07D23" w:rsidRDefault="00964292" w:rsidP="00964292">
      <w:pPr>
        <w:spacing w:before="120" w:after="120"/>
        <w:jc w:val="both"/>
        <w:rPr>
          <w:rFonts w:ascii="Arial" w:hAnsi="Arial" w:cs="Arial"/>
          <w:b/>
          <w:sz w:val="24"/>
          <w:szCs w:val="24"/>
        </w:rPr>
      </w:pPr>
      <w:r w:rsidRPr="00F07D23">
        <w:rPr>
          <w:rFonts w:ascii="Arial" w:hAnsi="Arial" w:cs="Arial"/>
          <w:sz w:val="24"/>
          <w:szCs w:val="24"/>
        </w:rPr>
        <w:t xml:space="preserve">Odabrani ponuditelj je u obvezi </w:t>
      </w:r>
      <w:r>
        <w:rPr>
          <w:rFonts w:ascii="Arial" w:hAnsi="Arial" w:cs="Arial"/>
          <w:sz w:val="24"/>
          <w:szCs w:val="24"/>
        </w:rPr>
        <w:t>izvršiti uslugu</w:t>
      </w:r>
      <w:r w:rsidRPr="00F07D23">
        <w:rPr>
          <w:rFonts w:ascii="Arial" w:hAnsi="Arial" w:cs="Arial"/>
          <w:sz w:val="24"/>
          <w:szCs w:val="24"/>
        </w:rPr>
        <w:t xml:space="preserve"> sukladno roku, kvaliteti i uvjetima iz Dokumentacije za nadmetanje koji će biti sastavni dio Ugovora o javnoj nabavi </w:t>
      </w:r>
      <w:r w:rsidRPr="00B0720A">
        <w:rPr>
          <w:rFonts w:ascii="Arial" w:hAnsi="Arial" w:cs="Arial"/>
          <w:b/>
          <w:sz w:val="24"/>
          <w:szCs w:val="24"/>
        </w:rPr>
        <w:t xml:space="preserve">usluge </w:t>
      </w:r>
      <w:r w:rsidR="00CE2139">
        <w:rPr>
          <w:rFonts w:ascii="Arial" w:hAnsi="Arial" w:cs="Arial"/>
          <w:b/>
          <w:sz w:val="24"/>
          <w:szCs w:val="24"/>
        </w:rPr>
        <w:t>dugoročnog kredita</w:t>
      </w:r>
    </w:p>
    <w:p w:rsidR="00964292" w:rsidRPr="00F07D23" w:rsidRDefault="00964292" w:rsidP="00964292">
      <w:pPr>
        <w:spacing w:before="120" w:after="120"/>
        <w:jc w:val="both"/>
        <w:rPr>
          <w:rFonts w:ascii="Arial" w:hAnsi="Arial" w:cs="Arial"/>
          <w:sz w:val="24"/>
          <w:szCs w:val="24"/>
        </w:rPr>
      </w:pPr>
      <w:r w:rsidRPr="00F07D23">
        <w:rPr>
          <w:rFonts w:ascii="Arial" w:hAnsi="Arial" w:cs="Arial"/>
          <w:sz w:val="24"/>
          <w:szCs w:val="24"/>
        </w:rPr>
        <w:t>Bitni uvjeti ugovora:</w:t>
      </w:r>
    </w:p>
    <w:p w:rsidR="00964292" w:rsidRPr="00F07D23" w:rsidRDefault="00964292" w:rsidP="00964292">
      <w:pPr>
        <w:pStyle w:val="Odlomakpopisa"/>
        <w:numPr>
          <w:ilvl w:val="0"/>
          <w:numId w:val="16"/>
        </w:numPr>
        <w:spacing w:before="120" w:after="120"/>
        <w:jc w:val="both"/>
        <w:rPr>
          <w:sz w:val="24"/>
          <w:szCs w:val="24"/>
        </w:rPr>
      </w:pPr>
      <w:r w:rsidRPr="00F07D23">
        <w:rPr>
          <w:sz w:val="24"/>
          <w:szCs w:val="24"/>
        </w:rPr>
        <w:t>oblik ugovora: pisani, potpisan i ovjeren pečatom odgovornih osoba ugovornih strana</w:t>
      </w:r>
    </w:p>
    <w:p w:rsidR="00964292" w:rsidRPr="00F07D23" w:rsidRDefault="00964292" w:rsidP="00964292">
      <w:pPr>
        <w:pStyle w:val="Odlomakpopisa"/>
        <w:numPr>
          <w:ilvl w:val="0"/>
          <w:numId w:val="16"/>
        </w:numPr>
        <w:spacing w:before="120" w:after="120"/>
        <w:jc w:val="both"/>
        <w:rPr>
          <w:sz w:val="24"/>
          <w:szCs w:val="24"/>
        </w:rPr>
      </w:pPr>
      <w:r w:rsidRPr="00F07D23">
        <w:rPr>
          <w:sz w:val="24"/>
          <w:szCs w:val="24"/>
        </w:rPr>
        <w:t>ugovorne strane: Naručitelj (Fond za zaštitu okoliša i energetsku učinkovitost)/ odabrani ponuditelj</w:t>
      </w:r>
    </w:p>
    <w:p w:rsidR="00964292" w:rsidRDefault="00964292" w:rsidP="00964292">
      <w:pPr>
        <w:pStyle w:val="Odlomakpopisa"/>
        <w:numPr>
          <w:ilvl w:val="0"/>
          <w:numId w:val="16"/>
        </w:numPr>
        <w:spacing w:before="120" w:after="120"/>
        <w:jc w:val="both"/>
        <w:rPr>
          <w:sz w:val="24"/>
          <w:szCs w:val="24"/>
        </w:rPr>
      </w:pPr>
      <w:r w:rsidRPr="00F404D1">
        <w:rPr>
          <w:sz w:val="24"/>
          <w:szCs w:val="24"/>
        </w:rPr>
        <w:t>predmet nabave:</w:t>
      </w:r>
      <w:r w:rsidRPr="00F404D1">
        <w:rPr>
          <w:b/>
          <w:sz w:val="24"/>
          <w:szCs w:val="24"/>
        </w:rPr>
        <w:t xml:space="preserve"> </w:t>
      </w:r>
      <w:r w:rsidRPr="00B0720A">
        <w:rPr>
          <w:b/>
          <w:sz w:val="24"/>
          <w:szCs w:val="24"/>
        </w:rPr>
        <w:t>uslug</w:t>
      </w:r>
      <w:r>
        <w:rPr>
          <w:b/>
          <w:sz w:val="24"/>
          <w:szCs w:val="24"/>
        </w:rPr>
        <w:t>a</w:t>
      </w:r>
      <w:r w:rsidRPr="00B0720A">
        <w:rPr>
          <w:b/>
          <w:sz w:val="24"/>
          <w:szCs w:val="24"/>
        </w:rPr>
        <w:t xml:space="preserve"> </w:t>
      </w:r>
      <w:r w:rsidR="00CE2139">
        <w:rPr>
          <w:b/>
          <w:sz w:val="24"/>
          <w:szCs w:val="24"/>
        </w:rPr>
        <w:t>dugoročnog kredita</w:t>
      </w:r>
    </w:p>
    <w:p w:rsidR="00964292" w:rsidRPr="00F404D1" w:rsidRDefault="006F531A" w:rsidP="00964292">
      <w:pPr>
        <w:pStyle w:val="Odlomakpopisa"/>
        <w:numPr>
          <w:ilvl w:val="0"/>
          <w:numId w:val="16"/>
        </w:numPr>
        <w:spacing w:before="120" w:after="120"/>
        <w:jc w:val="both"/>
        <w:rPr>
          <w:sz w:val="24"/>
          <w:szCs w:val="24"/>
        </w:rPr>
      </w:pPr>
      <w:r>
        <w:rPr>
          <w:sz w:val="24"/>
          <w:szCs w:val="24"/>
        </w:rPr>
        <w:t>sastavni dio ugovora:</w:t>
      </w:r>
      <w:r w:rsidR="00964292" w:rsidRPr="00F404D1">
        <w:rPr>
          <w:sz w:val="24"/>
          <w:szCs w:val="24"/>
        </w:rPr>
        <w:t xml:space="preserve"> troškovnik</w:t>
      </w:r>
    </w:p>
    <w:p w:rsidR="00964292" w:rsidRPr="00F07D23" w:rsidRDefault="00964292" w:rsidP="00964292">
      <w:pPr>
        <w:pStyle w:val="Odlomakpopisa"/>
        <w:numPr>
          <w:ilvl w:val="0"/>
          <w:numId w:val="16"/>
        </w:numPr>
        <w:spacing w:before="120" w:after="120"/>
        <w:jc w:val="both"/>
        <w:rPr>
          <w:b/>
          <w:sz w:val="24"/>
          <w:szCs w:val="24"/>
        </w:rPr>
      </w:pPr>
      <w:r w:rsidRPr="00F07D23">
        <w:rPr>
          <w:sz w:val="24"/>
          <w:szCs w:val="24"/>
        </w:rPr>
        <w:t>mjesto isporuke predmeta nabave: sjedište Naručitelja</w:t>
      </w:r>
    </w:p>
    <w:p w:rsidR="00964292" w:rsidRPr="00F07D23" w:rsidRDefault="00964292" w:rsidP="00964292">
      <w:pPr>
        <w:pStyle w:val="Odlomakpopisa"/>
        <w:numPr>
          <w:ilvl w:val="0"/>
          <w:numId w:val="16"/>
        </w:numPr>
        <w:spacing w:before="120" w:after="120"/>
        <w:jc w:val="both"/>
        <w:rPr>
          <w:sz w:val="24"/>
          <w:szCs w:val="24"/>
        </w:rPr>
      </w:pPr>
      <w:r w:rsidRPr="00F07D23">
        <w:rPr>
          <w:sz w:val="24"/>
          <w:szCs w:val="24"/>
        </w:rPr>
        <w:t>cijena predmeta nabave: sukladno Dokumentaciji za nadmetanje i odabranoj ponudi</w:t>
      </w:r>
    </w:p>
    <w:p w:rsidR="00964292" w:rsidRPr="0024755A" w:rsidRDefault="006F531A" w:rsidP="00964292">
      <w:pPr>
        <w:pStyle w:val="Odlomakpopisa"/>
        <w:numPr>
          <w:ilvl w:val="0"/>
          <w:numId w:val="16"/>
        </w:numPr>
        <w:spacing w:before="120" w:after="120"/>
        <w:jc w:val="both"/>
        <w:rPr>
          <w:sz w:val="24"/>
          <w:szCs w:val="24"/>
        </w:rPr>
      </w:pPr>
      <w:r w:rsidRPr="0024755A">
        <w:rPr>
          <w:sz w:val="24"/>
          <w:szCs w:val="24"/>
        </w:rPr>
        <w:t>rok na koji se sklapa ugovor: 6</w:t>
      </w:r>
      <w:r w:rsidR="00964292" w:rsidRPr="0024755A">
        <w:rPr>
          <w:sz w:val="24"/>
          <w:szCs w:val="24"/>
        </w:rPr>
        <w:t xml:space="preserve"> </w:t>
      </w:r>
      <w:r w:rsidR="00CE2139" w:rsidRPr="0024755A">
        <w:rPr>
          <w:sz w:val="24"/>
          <w:szCs w:val="24"/>
        </w:rPr>
        <w:t>go</w:t>
      </w:r>
      <w:r w:rsidR="00964292" w:rsidRPr="0024755A">
        <w:rPr>
          <w:sz w:val="24"/>
          <w:szCs w:val="24"/>
        </w:rPr>
        <w:t>d</w:t>
      </w:r>
      <w:r w:rsidR="00CE2139" w:rsidRPr="0024755A">
        <w:rPr>
          <w:sz w:val="24"/>
          <w:szCs w:val="24"/>
        </w:rPr>
        <w:t>i</w:t>
      </w:r>
      <w:r w:rsidR="00964292" w:rsidRPr="0024755A">
        <w:rPr>
          <w:sz w:val="24"/>
          <w:szCs w:val="24"/>
        </w:rPr>
        <w:t>na od sklapanja ugovora.</w:t>
      </w:r>
    </w:p>
    <w:p w:rsidR="006F531A" w:rsidRPr="0024755A" w:rsidRDefault="006F531A" w:rsidP="00964292">
      <w:pPr>
        <w:pStyle w:val="Odlomakpopisa"/>
        <w:numPr>
          <w:ilvl w:val="0"/>
          <w:numId w:val="16"/>
        </w:numPr>
        <w:spacing w:before="120" w:after="120"/>
        <w:jc w:val="both"/>
        <w:rPr>
          <w:sz w:val="24"/>
          <w:szCs w:val="24"/>
        </w:rPr>
      </w:pPr>
      <w:r w:rsidRPr="0024755A">
        <w:rPr>
          <w:sz w:val="24"/>
          <w:szCs w:val="24"/>
        </w:rPr>
        <w:t xml:space="preserve">sredstvo osiguranja kredita: </w:t>
      </w:r>
      <w:r w:rsidR="00A90325" w:rsidRPr="0024755A">
        <w:rPr>
          <w:sz w:val="24"/>
          <w:szCs w:val="24"/>
        </w:rPr>
        <w:t>mjenice, zadužnice</w:t>
      </w:r>
    </w:p>
    <w:p w:rsidR="00A5517E" w:rsidRPr="0024755A" w:rsidRDefault="00964292" w:rsidP="00A5517E">
      <w:pPr>
        <w:pStyle w:val="Odlomakpopisa"/>
        <w:numPr>
          <w:ilvl w:val="0"/>
          <w:numId w:val="16"/>
        </w:numPr>
        <w:spacing w:before="120" w:after="120"/>
        <w:jc w:val="both"/>
        <w:outlineLvl w:val="0"/>
        <w:rPr>
          <w:sz w:val="24"/>
          <w:szCs w:val="24"/>
        </w:rPr>
      </w:pPr>
      <w:r w:rsidRPr="0024755A">
        <w:rPr>
          <w:sz w:val="24"/>
          <w:szCs w:val="24"/>
        </w:rPr>
        <w:t xml:space="preserve">rok, način i uvjeti plaćanja: </w:t>
      </w:r>
      <w:bookmarkStart w:id="4" w:name="_Toc460568857"/>
      <w:r w:rsidR="005020BD" w:rsidRPr="0024755A">
        <w:rPr>
          <w:sz w:val="24"/>
          <w:szCs w:val="24"/>
        </w:rPr>
        <w:t>u</w:t>
      </w:r>
      <w:r w:rsidR="00A5517E" w:rsidRPr="0024755A">
        <w:rPr>
          <w:sz w:val="24"/>
          <w:szCs w:val="24"/>
        </w:rPr>
        <w:t xml:space="preserve"> </w:t>
      </w:r>
      <w:r w:rsidR="006F531A" w:rsidRPr="0024755A">
        <w:rPr>
          <w:sz w:val="24"/>
          <w:szCs w:val="24"/>
        </w:rPr>
        <w:t xml:space="preserve">mjesečnim </w:t>
      </w:r>
      <w:r w:rsidR="005020BD" w:rsidRPr="0024755A">
        <w:rPr>
          <w:sz w:val="24"/>
          <w:szCs w:val="24"/>
        </w:rPr>
        <w:t>obrocima</w:t>
      </w:r>
      <w:r w:rsidR="00A5517E" w:rsidRPr="0024755A">
        <w:rPr>
          <w:sz w:val="24"/>
          <w:szCs w:val="24"/>
        </w:rPr>
        <w:t xml:space="preserve"> po isteku „grace perioda“ od godine dana, koji počinje teći od povlačenja </w:t>
      </w:r>
      <w:bookmarkEnd w:id="4"/>
      <w:r w:rsidR="006F531A" w:rsidRPr="0024755A">
        <w:rPr>
          <w:sz w:val="24"/>
          <w:szCs w:val="24"/>
        </w:rPr>
        <w:t>ukupnih sredstava.</w:t>
      </w:r>
    </w:p>
    <w:p w:rsidR="00964292" w:rsidRPr="000663C9" w:rsidRDefault="00964292" w:rsidP="00964292">
      <w:pPr>
        <w:pStyle w:val="Odlomakpopisa"/>
        <w:numPr>
          <w:ilvl w:val="0"/>
          <w:numId w:val="17"/>
        </w:numPr>
        <w:spacing w:before="120" w:after="120"/>
        <w:jc w:val="both"/>
        <w:rPr>
          <w:sz w:val="24"/>
          <w:szCs w:val="24"/>
        </w:rPr>
      </w:pPr>
      <w:r w:rsidRPr="0024755A">
        <w:rPr>
          <w:sz w:val="24"/>
          <w:szCs w:val="24"/>
        </w:rPr>
        <w:t xml:space="preserve">uvjeti za raskid ugovora: svaka ugovorna strana može raskinuti ovaj ugovor pisanom obavijesti s trenutnim </w:t>
      </w:r>
      <w:r w:rsidRPr="0024755A">
        <w:rPr>
          <w:spacing w:val="-1"/>
          <w:sz w:val="24"/>
          <w:szCs w:val="24"/>
        </w:rPr>
        <w:t xml:space="preserve">učinkom </w:t>
      </w:r>
      <w:r w:rsidRPr="0024755A">
        <w:rPr>
          <w:sz w:val="24"/>
          <w:szCs w:val="24"/>
        </w:rPr>
        <w:t xml:space="preserve">ukoliko jedna od </w:t>
      </w:r>
      <w:r w:rsidRPr="0024755A">
        <w:rPr>
          <w:spacing w:val="1"/>
          <w:sz w:val="24"/>
          <w:szCs w:val="24"/>
        </w:rPr>
        <w:t>ugovorni</w:t>
      </w:r>
      <w:r w:rsidRPr="0024755A">
        <w:rPr>
          <w:sz w:val="24"/>
          <w:szCs w:val="24"/>
        </w:rPr>
        <w:t xml:space="preserve">h strana </w:t>
      </w:r>
      <w:r w:rsidRPr="000663C9">
        <w:rPr>
          <w:sz w:val="24"/>
          <w:szCs w:val="24"/>
        </w:rPr>
        <w:t>povrijedi svoje obveze iz ovoga Ugovora te u roku od 15 dana po zahtjevu druge ugovorne strane ne prestane s</w:t>
      </w:r>
      <w:r>
        <w:rPr>
          <w:sz w:val="24"/>
          <w:szCs w:val="24"/>
        </w:rPr>
        <w:t xml:space="preserve"> </w:t>
      </w:r>
      <w:r w:rsidRPr="000663C9">
        <w:rPr>
          <w:sz w:val="24"/>
          <w:szCs w:val="24"/>
        </w:rPr>
        <w:t xml:space="preserve">povredom ugovornih odredbi te ne otkloni posljedice takve povrede, ukoliko jedna od ugovornih strana djeluje na način koji je štetan za </w:t>
      </w:r>
      <w:r w:rsidRPr="000663C9">
        <w:rPr>
          <w:spacing w:val="-3"/>
          <w:sz w:val="24"/>
          <w:szCs w:val="24"/>
        </w:rPr>
        <w:t xml:space="preserve">ugled </w:t>
      </w:r>
      <w:r w:rsidRPr="000663C9">
        <w:rPr>
          <w:sz w:val="24"/>
          <w:szCs w:val="24"/>
        </w:rPr>
        <w:t xml:space="preserve">druge ugovorne strane, </w:t>
      </w:r>
    </w:p>
    <w:p w:rsidR="00964292" w:rsidRPr="00F07D23" w:rsidRDefault="00964292" w:rsidP="00964292">
      <w:pPr>
        <w:pStyle w:val="Odlomakpopisa"/>
        <w:numPr>
          <w:ilvl w:val="0"/>
          <w:numId w:val="17"/>
        </w:numPr>
        <w:spacing w:before="120" w:after="120"/>
        <w:jc w:val="both"/>
        <w:rPr>
          <w:sz w:val="24"/>
          <w:szCs w:val="24"/>
        </w:rPr>
      </w:pPr>
      <w:r w:rsidRPr="00F07D23">
        <w:rPr>
          <w:sz w:val="24"/>
          <w:szCs w:val="24"/>
        </w:rPr>
        <w:t>Naručitelj i odabrani ponuditelj imenovati će osobe zadužene za realizaciju ugovornih odredbi.</w:t>
      </w:r>
    </w:p>
    <w:p w:rsidR="00964292" w:rsidRPr="00F07D23" w:rsidRDefault="00964292" w:rsidP="00964292">
      <w:pPr>
        <w:jc w:val="both"/>
        <w:rPr>
          <w:rFonts w:ascii="Arial" w:hAnsi="Arial" w:cs="Arial"/>
          <w:sz w:val="24"/>
          <w:szCs w:val="24"/>
        </w:rPr>
      </w:pPr>
      <w:r w:rsidRPr="00F07D23">
        <w:rPr>
          <w:rFonts w:ascii="Arial" w:hAnsi="Arial" w:cs="Arial"/>
          <w:sz w:val="24"/>
          <w:szCs w:val="24"/>
        </w:rPr>
        <w:t xml:space="preserve">Ugovor će se dopuniti odredbama koje se odnose na </w:t>
      </w:r>
      <w:proofErr w:type="spellStart"/>
      <w:r w:rsidRPr="00F07D23">
        <w:rPr>
          <w:rFonts w:ascii="Arial" w:hAnsi="Arial" w:cs="Arial"/>
          <w:sz w:val="24"/>
          <w:szCs w:val="24"/>
        </w:rPr>
        <w:t>podizvoditelje</w:t>
      </w:r>
      <w:proofErr w:type="spellEnd"/>
      <w:r w:rsidRPr="00F07D23">
        <w:rPr>
          <w:rFonts w:ascii="Arial" w:hAnsi="Arial" w:cs="Arial"/>
          <w:sz w:val="24"/>
          <w:szCs w:val="24"/>
        </w:rPr>
        <w:t xml:space="preserve"> ukoliko ponuditelj namjerava dio ugovora o javnoj nabavi dati u podugovor. Odabrani ponuditelj smije tijekom izvršenja ugovora o javnoj nabavi mijenjati </w:t>
      </w:r>
      <w:proofErr w:type="spellStart"/>
      <w:r w:rsidRPr="00F07D23">
        <w:rPr>
          <w:rFonts w:ascii="Arial" w:hAnsi="Arial" w:cs="Arial"/>
          <w:sz w:val="24"/>
          <w:szCs w:val="24"/>
        </w:rPr>
        <w:t>podizvoditelje</w:t>
      </w:r>
      <w:proofErr w:type="spellEnd"/>
      <w:r w:rsidRPr="00F07D23">
        <w:rPr>
          <w:rFonts w:ascii="Arial" w:hAnsi="Arial" w:cs="Arial"/>
          <w:sz w:val="24"/>
          <w:szCs w:val="24"/>
        </w:rPr>
        <w:t xml:space="preserve"> za onaj dio ugovora o javnoj nabavi koji je dao u podugovor samo uz pristanak Naručitelja.</w:t>
      </w:r>
    </w:p>
    <w:p w:rsidR="00964292" w:rsidRPr="00F07D23" w:rsidRDefault="00964292" w:rsidP="00964292">
      <w:pPr>
        <w:jc w:val="both"/>
        <w:rPr>
          <w:rFonts w:ascii="Arial" w:hAnsi="Arial" w:cs="Arial"/>
          <w:b/>
          <w:sz w:val="24"/>
          <w:szCs w:val="24"/>
        </w:rPr>
      </w:pPr>
      <w:r w:rsidRPr="00F07D23">
        <w:rPr>
          <w:rFonts w:ascii="Arial" w:hAnsi="Arial" w:cs="Arial"/>
          <w:b/>
          <w:sz w:val="24"/>
          <w:szCs w:val="24"/>
        </w:rPr>
        <w:lastRenderedPageBreak/>
        <w:t>33. Tajnost podataka</w:t>
      </w:r>
    </w:p>
    <w:p w:rsidR="00964292" w:rsidRPr="00F07D23" w:rsidRDefault="00964292" w:rsidP="00964292">
      <w:pPr>
        <w:pStyle w:val="2012TEXT"/>
        <w:spacing w:after="0"/>
        <w:ind w:left="0"/>
        <w:rPr>
          <w:sz w:val="24"/>
          <w:szCs w:val="24"/>
        </w:rPr>
      </w:pPr>
      <w:r w:rsidRPr="00F07D23">
        <w:rPr>
          <w:sz w:val="24"/>
          <w:szCs w:val="24"/>
        </w:rPr>
        <w:t xml:space="preserve">Sukladno članku 16. Zakona ponuditelj može označiti određene podatke iz ponude </w:t>
      </w:r>
      <w:r w:rsidRPr="00F07D23">
        <w:rPr>
          <w:sz w:val="24"/>
          <w:szCs w:val="24"/>
          <w:u w:val="single"/>
        </w:rPr>
        <w:t>poslovnom tajnom</w:t>
      </w:r>
      <w:r w:rsidRPr="00F07D23">
        <w:rPr>
          <w:sz w:val="24"/>
          <w:szCs w:val="24"/>
        </w:rPr>
        <w:t xml:space="preserve">, uz obvezno navođenje pravne osnove na temelju koje su ti podaci tajni, a sukladno propisima kojima je u zemlji sjedišta ponuditelja regulirana tajnost podataka. </w:t>
      </w:r>
    </w:p>
    <w:p w:rsidR="00964292" w:rsidRPr="00F07D23" w:rsidRDefault="00964292" w:rsidP="00964292">
      <w:pPr>
        <w:pStyle w:val="2012TEXT"/>
        <w:spacing w:after="0"/>
        <w:ind w:left="0"/>
        <w:rPr>
          <w:sz w:val="24"/>
          <w:szCs w:val="24"/>
        </w:rPr>
      </w:pPr>
      <w:r w:rsidRPr="00F07D23">
        <w:rPr>
          <w:sz w:val="24"/>
          <w:szCs w:val="24"/>
        </w:rPr>
        <w:t>Ukoliko ponuditelj ima sjedište na području Republike Hrvatske pravna osnova temeljem koje ponuditelj označava određene podatke iz ponude poslovnom tajnom, mora biti u skladu sa Zakonom o tajnosti podataka (Narodne novine broj: 79/07, 86/12) i glavama VIII. i IX. Zakona o zaštiti tajnosti podataka (Narodne novine broj: 108/96, 79/07).</w:t>
      </w:r>
    </w:p>
    <w:p w:rsidR="00964292" w:rsidRPr="00F07D23" w:rsidRDefault="00964292" w:rsidP="00964292">
      <w:pPr>
        <w:pStyle w:val="2012TEXT"/>
        <w:spacing w:after="0"/>
        <w:ind w:left="0"/>
        <w:rPr>
          <w:sz w:val="24"/>
          <w:szCs w:val="24"/>
        </w:rPr>
      </w:pPr>
      <w:r w:rsidRPr="00F07D23">
        <w:rPr>
          <w:sz w:val="24"/>
          <w:szCs w:val="24"/>
        </w:rPr>
        <w:t>Ponuditelj ne smije označiti tajnim podatke o cijenama stavki troškovnika, iznosima pojedine stavke i cijeni ponude</w:t>
      </w:r>
    </w:p>
    <w:p w:rsidR="00964292" w:rsidRPr="00F07D23" w:rsidRDefault="00964292" w:rsidP="00964292">
      <w:pPr>
        <w:pStyle w:val="2012TEXT"/>
        <w:ind w:left="0"/>
        <w:rPr>
          <w:sz w:val="24"/>
          <w:szCs w:val="24"/>
        </w:rPr>
      </w:pPr>
      <w:r w:rsidRPr="00F07D23">
        <w:rPr>
          <w:sz w:val="24"/>
          <w:szCs w:val="24"/>
        </w:rPr>
        <w:t>Naručitelj je obvezan čuvati i ne smije dati na uvid podatke iz dokumentacije ponuditelja koje su oni sukladno posebnim propisima označili poslovnom tajnom.</w:t>
      </w:r>
    </w:p>
    <w:p w:rsidR="00964292" w:rsidRPr="00F07D23" w:rsidRDefault="00964292" w:rsidP="00964292">
      <w:pPr>
        <w:pStyle w:val="Naslov1"/>
        <w:jc w:val="both"/>
        <w:rPr>
          <w:sz w:val="24"/>
          <w:szCs w:val="24"/>
        </w:rPr>
      </w:pPr>
      <w:bookmarkStart w:id="5" w:name="_Toc365909707"/>
      <w:r w:rsidRPr="00F07D23">
        <w:rPr>
          <w:sz w:val="24"/>
          <w:szCs w:val="24"/>
        </w:rPr>
        <w:t xml:space="preserve">34. Podaci o osobama odgovornim za </w:t>
      </w:r>
      <w:r>
        <w:rPr>
          <w:sz w:val="24"/>
          <w:szCs w:val="24"/>
        </w:rPr>
        <w:t xml:space="preserve">potpisivanje i </w:t>
      </w:r>
      <w:r w:rsidRPr="00F07D23">
        <w:rPr>
          <w:sz w:val="24"/>
          <w:szCs w:val="24"/>
        </w:rPr>
        <w:t>izvršenje ugovora</w:t>
      </w:r>
      <w:bookmarkEnd w:id="5"/>
    </w:p>
    <w:p w:rsidR="00964292" w:rsidRDefault="00964292" w:rsidP="00964292">
      <w:pPr>
        <w:jc w:val="both"/>
        <w:rPr>
          <w:rFonts w:ascii="Arial" w:hAnsi="Arial" w:cs="Arial"/>
          <w:sz w:val="24"/>
          <w:szCs w:val="24"/>
        </w:rPr>
      </w:pPr>
      <w:r>
        <w:rPr>
          <w:rFonts w:ascii="Arial" w:hAnsi="Arial" w:cs="Arial"/>
          <w:sz w:val="24"/>
          <w:szCs w:val="24"/>
        </w:rPr>
        <w:t>Naručitelj će prije sklapanja ugovora od odabranog Ponuditelja zatražiti podatke (ime i prezime, stručna kvalifikacija, telefon, e-mail adresa) osoba odgovornih za potpisivanje i izvršenje ugovora o javnoj nabavi.</w:t>
      </w:r>
    </w:p>
    <w:p w:rsidR="00964292" w:rsidRDefault="00964292" w:rsidP="00964292">
      <w:pPr>
        <w:pStyle w:val="Naslov1"/>
        <w:jc w:val="both"/>
        <w:rPr>
          <w:sz w:val="24"/>
          <w:szCs w:val="24"/>
        </w:rPr>
      </w:pPr>
      <w:r>
        <w:rPr>
          <w:sz w:val="24"/>
          <w:szCs w:val="24"/>
        </w:rPr>
        <w:t>35. Povrat dokumentacije</w:t>
      </w:r>
    </w:p>
    <w:p w:rsidR="00964292" w:rsidRDefault="00964292" w:rsidP="00964292">
      <w:pPr>
        <w:jc w:val="both"/>
        <w:rPr>
          <w:rFonts w:ascii="Arial" w:eastAsiaTheme="minorHAnsi" w:hAnsi="Arial" w:cs="Arial"/>
          <w:sz w:val="24"/>
          <w:szCs w:val="24"/>
          <w:lang w:eastAsia="en-US"/>
        </w:rPr>
      </w:pPr>
      <w:r>
        <w:rPr>
          <w:rFonts w:ascii="Arial" w:eastAsiaTheme="minorHAnsi" w:hAnsi="Arial" w:cs="Arial"/>
          <w:sz w:val="24"/>
          <w:szCs w:val="24"/>
          <w:lang w:eastAsia="en-US"/>
        </w:rPr>
        <w:t>Vraća se jamstvo za ozbiljnost ponude,</w:t>
      </w:r>
      <w:r w:rsidRPr="00E4750D">
        <w:rPr>
          <w:rFonts w:ascii="Arial" w:hAnsi="Arial" w:cs="Arial"/>
          <w:sz w:val="24"/>
          <w:szCs w:val="24"/>
          <w:lang w:eastAsia="en-US"/>
        </w:rPr>
        <w:t xml:space="preserve"> </w:t>
      </w:r>
      <w:r w:rsidRPr="00F07D23">
        <w:rPr>
          <w:rFonts w:ascii="Arial" w:hAnsi="Arial" w:cs="Arial"/>
          <w:sz w:val="24"/>
          <w:szCs w:val="24"/>
          <w:lang w:eastAsia="en-US"/>
        </w:rPr>
        <w:t xml:space="preserve">sukladno </w:t>
      </w:r>
      <w:r>
        <w:rPr>
          <w:rFonts w:ascii="Arial" w:hAnsi="Arial" w:cs="Arial"/>
          <w:sz w:val="24"/>
          <w:szCs w:val="24"/>
          <w:lang w:eastAsia="en-US"/>
        </w:rPr>
        <w:t>članku</w:t>
      </w:r>
      <w:r w:rsidRPr="00F07D23">
        <w:rPr>
          <w:rFonts w:ascii="Arial" w:hAnsi="Arial" w:cs="Arial"/>
          <w:sz w:val="24"/>
          <w:szCs w:val="24"/>
          <w:lang w:eastAsia="en-US"/>
        </w:rPr>
        <w:t xml:space="preserve"> 77. Zakona</w:t>
      </w:r>
      <w:r>
        <w:rPr>
          <w:rFonts w:ascii="Arial" w:hAnsi="Arial" w:cs="Arial"/>
          <w:sz w:val="24"/>
          <w:szCs w:val="24"/>
          <w:lang w:eastAsia="en-US"/>
        </w:rPr>
        <w:t>.</w:t>
      </w:r>
    </w:p>
    <w:p w:rsidR="00964292" w:rsidRDefault="00964292" w:rsidP="00964292">
      <w:pPr>
        <w:rPr>
          <w:rFonts w:ascii="Arial" w:hAnsi="Arial" w:cs="Arial"/>
          <w:b/>
          <w:sz w:val="24"/>
          <w:szCs w:val="24"/>
        </w:rPr>
      </w:pPr>
    </w:p>
    <w:p w:rsidR="00964292" w:rsidRDefault="00964292" w:rsidP="00964292">
      <w:pPr>
        <w:rPr>
          <w:rFonts w:ascii="Arial" w:hAnsi="Arial" w:cs="Arial"/>
          <w:b/>
          <w:sz w:val="24"/>
          <w:szCs w:val="24"/>
        </w:rPr>
      </w:pPr>
      <w:r>
        <w:rPr>
          <w:rFonts w:ascii="Arial" w:hAnsi="Arial" w:cs="Arial"/>
          <w:b/>
          <w:sz w:val="24"/>
          <w:szCs w:val="24"/>
        </w:rPr>
        <w:t>36. Pouka o pravnom lijeku</w:t>
      </w:r>
    </w:p>
    <w:p w:rsidR="00964292" w:rsidRDefault="00964292" w:rsidP="00964292">
      <w:pPr>
        <w:pStyle w:val="Bezproreda"/>
        <w:jc w:val="both"/>
        <w:rPr>
          <w:rFonts w:ascii="Arial" w:hAnsi="Arial" w:cs="Arial"/>
          <w:sz w:val="24"/>
          <w:szCs w:val="24"/>
        </w:rPr>
      </w:pPr>
      <w:r>
        <w:rPr>
          <w:rFonts w:ascii="Arial" w:hAnsi="Arial" w:cs="Arial"/>
          <w:sz w:val="24"/>
          <w:szCs w:val="24"/>
        </w:rPr>
        <w:t>Svaka fizička osoba, pravna osoba i zajednica fizičkih i/ili pravnih osoba koja ima ili je imala pravni interes za dobivanje ugovora o javnoj nabavi i koja je pretrpjela ili bi mogla pretrpjeti štetu od navodnoga kršenja subjektivnih prava može izjaviti žalbu Državnoj komisiji za kontrolu postupaka javne nabave, Koturaška cesta 43/IV, 10 000 Zagreb.</w:t>
      </w:r>
    </w:p>
    <w:p w:rsidR="00964292" w:rsidRDefault="00964292" w:rsidP="00964292">
      <w:pPr>
        <w:pStyle w:val="Bezproreda"/>
        <w:jc w:val="both"/>
        <w:rPr>
          <w:rFonts w:ascii="Arial" w:hAnsi="Arial" w:cs="Arial"/>
          <w:sz w:val="24"/>
          <w:szCs w:val="24"/>
        </w:rPr>
      </w:pPr>
      <w:r>
        <w:rPr>
          <w:rFonts w:ascii="Arial" w:hAnsi="Arial" w:cs="Arial"/>
          <w:sz w:val="24"/>
          <w:szCs w:val="24"/>
        </w:rPr>
        <w:t xml:space="preserve">Žalba se izjavljuje Državnoj komisiji za kontrolu postupaka javne nabave u pisanom obliku. Žalba se dostavlja neposredno ili poštom. </w:t>
      </w:r>
    </w:p>
    <w:p w:rsidR="00964292" w:rsidRDefault="00964292" w:rsidP="00964292">
      <w:pPr>
        <w:pStyle w:val="Bezproreda"/>
        <w:spacing w:after="240"/>
        <w:jc w:val="both"/>
        <w:rPr>
          <w:rFonts w:ascii="Arial" w:hAnsi="Arial" w:cs="Arial"/>
          <w:sz w:val="24"/>
          <w:szCs w:val="24"/>
        </w:rPr>
      </w:pPr>
      <w:r>
        <w:rPr>
          <w:rFonts w:ascii="Arial" w:hAnsi="Arial" w:cs="Arial"/>
          <w:sz w:val="24"/>
          <w:szCs w:val="24"/>
        </w:rPr>
        <w:t>Istodobno s izjavljivanjem žalbe Državnoj komisiji, žalitelj je obvezan primjerak žalbe dostaviti i naručitelju na dokaziv način.</w:t>
      </w:r>
    </w:p>
    <w:p w:rsidR="00964292" w:rsidRDefault="00964292" w:rsidP="00964292">
      <w:pPr>
        <w:pStyle w:val="Bezproreda"/>
        <w:jc w:val="both"/>
        <w:rPr>
          <w:rFonts w:ascii="Arial" w:hAnsi="Arial" w:cs="Arial"/>
          <w:sz w:val="24"/>
          <w:szCs w:val="24"/>
        </w:rPr>
      </w:pPr>
      <w:r>
        <w:rPr>
          <w:rFonts w:ascii="Arial" w:hAnsi="Arial" w:cs="Arial"/>
          <w:sz w:val="24"/>
          <w:szCs w:val="24"/>
        </w:rPr>
        <w:t xml:space="preserve">Žalba se izjavljuje, sukladno čl. 146. Zakona, u roku </w:t>
      </w:r>
      <w:r w:rsidR="00040009">
        <w:rPr>
          <w:rFonts w:ascii="Arial" w:hAnsi="Arial" w:cs="Arial"/>
          <w:b/>
          <w:sz w:val="24"/>
          <w:szCs w:val="24"/>
        </w:rPr>
        <w:t>10</w:t>
      </w:r>
      <w:r>
        <w:rPr>
          <w:rFonts w:ascii="Arial" w:hAnsi="Arial" w:cs="Arial"/>
          <w:b/>
          <w:sz w:val="24"/>
          <w:szCs w:val="24"/>
        </w:rPr>
        <w:t xml:space="preserve"> </w:t>
      </w:r>
      <w:r>
        <w:rPr>
          <w:rFonts w:ascii="Arial" w:hAnsi="Arial" w:cs="Arial"/>
          <w:sz w:val="24"/>
          <w:szCs w:val="24"/>
        </w:rPr>
        <w:t>dana od dana:</w:t>
      </w:r>
    </w:p>
    <w:p w:rsidR="00964292" w:rsidRDefault="00964292" w:rsidP="00964292">
      <w:pPr>
        <w:pStyle w:val="Bezproreda"/>
        <w:numPr>
          <w:ilvl w:val="1"/>
          <w:numId w:val="40"/>
        </w:numPr>
        <w:ind w:left="567" w:right="-141" w:hanging="567"/>
        <w:jc w:val="both"/>
        <w:rPr>
          <w:rFonts w:ascii="Arial" w:hAnsi="Arial" w:cs="Arial"/>
          <w:sz w:val="24"/>
          <w:szCs w:val="24"/>
        </w:rPr>
      </w:pPr>
      <w:r>
        <w:rPr>
          <w:rFonts w:ascii="Arial" w:hAnsi="Arial" w:cs="Arial"/>
          <w:sz w:val="24"/>
          <w:szCs w:val="24"/>
        </w:rPr>
        <w:t>objave poziva na nadmetanje u odnosu na sadržaj poziva na nadmetanje i dokumentacije za nadmetanje, te dodatne dokumentacije ako postoji,</w:t>
      </w:r>
    </w:p>
    <w:p w:rsidR="00964292" w:rsidRDefault="00964292" w:rsidP="00964292">
      <w:pPr>
        <w:pStyle w:val="Bezproreda"/>
        <w:numPr>
          <w:ilvl w:val="1"/>
          <w:numId w:val="40"/>
        </w:numPr>
        <w:ind w:left="567" w:right="-141" w:hanging="567"/>
        <w:jc w:val="both"/>
        <w:rPr>
          <w:rFonts w:ascii="Arial" w:hAnsi="Arial" w:cs="Arial"/>
          <w:sz w:val="24"/>
          <w:szCs w:val="24"/>
        </w:rPr>
      </w:pPr>
      <w:r>
        <w:rPr>
          <w:rFonts w:ascii="Arial" w:hAnsi="Arial" w:cs="Arial"/>
          <w:sz w:val="24"/>
          <w:szCs w:val="24"/>
        </w:rPr>
        <w:t>objave izmjene dokumentacije za nadmetanje u odnosu na sadržaj izmjene dokumentacije,</w:t>
      </w:r>
    </w:p>
    <w:p w:rsidR="00964292" w:rsidRDefault="00964292" w:rsidP="00964292">
      <w:pPr>
        <w:pStyle w:val="Bezproreda"/>
        <w:numPr>
          <w:ilvl w:val="1"/>
          <w:numId w:val="40"/>
        </w:numPr>
        <w:ind w:left="567" w:right="-141" w:hanging="567"/>
        <w:jc w:val="both"/>
        <w:rPr>
          <w:rFonts w:ascii="Arial" w:hAnsi="Arial" w:cs="Arial"/>
          <w:sz w:val="24"/>
          <w:szCs w:val="24"/>
        </w:rPr>
      </w:pPr>
      <w:r>
        <w:rPr>
          <w:rFonts w:ascii="Arial" w:hAnsi="Arial" w:cs="Arial"/>
          <w:sz w:val="24"/>
          <w:szCs w:val="24"/>
        </w:rPr>
        <w:t xml:space="preserve">otvaranja ponuda u odnosu </w:t>
      </w:r>
      <w:proofErr w:type="spellStart"/>
      <w:r>
        <w:rPr>
          <w:rFonts w:ascii="Arial" w:hAnsi="Arial" w:cs="Arial"/>
          <w:sz w:val="24"/>
          <w:szCs w:val="24"/>
        </w:rPr>
        <w:t>napropuštanje</w:t>
      </w:r>
      <w:proofErr w:type="spellEnd"/>
      <w:r>
        <w:rPr>
          <w:rFonts w:ascii="Arial" w:hAnsi="Arial" w:cs="Arial"/>
          <w:sz w:val="24"/>
          <w:szCs w:val="24"/>
        </w:rPr>
        <w:t xml:space="preserve"> naručitelja da odgovori na pravodobno dostavljen zahtjev za objašnjenjem ili izmjenom vezanom za dokumentaciju za nadmetanje te na postupak otvaranja ponuda,</w:t>
      </w:r>
    </w:p>
    <w:p w:rsidR="00964292" w:rsidRDefault="00964292" w:rsidP="00964292">
      <w:pPr>
        <w:pStyle w:val="Bezproreda"/>
        <w:numPr>
          <w:ilvl w:val="1"/>
          <w:numId w:val="40"/>
        </w:numPr>
        <w:spacing w:after="240"/>
        <w:ind w:left="567" w:right="-141" w:hanging="567"/>
        <w:jc w:val="both"/>
        <w:rPr>
          <w:rFonts w:ascii="Arial" w:hAnsi="Arial" w:cs="Arial"/>
          <w:sz w:val="24"/>
          <w:szCs w:val="24"/>
        </w:rPr>
      </w:pPr>
      <w:r>
        <w:rPr>
          <w:rFonts w:ascii="Arial" w:hAnsi="Arial" w:cs="Arial"/>
          <w:sz w:val="24"/>
          <w:szCs w:val="24"/>
        </w:rPr>
        <w:t>primitka odluke o odabiru ili odluke o poništenju u odnosu na postupak pregleda, ocjene i odabira ponuda odnosno razloge poništenja.</w:t>
      </w:r>
    </w:p>
    <w:p w:rsidR="00964292" w:rsidRDefault="00964292" w:rsidP="00964292">
      <w:pPr>
        <w:pStyle w:val="Bezproreda"/>
        <w:ind w:right="-141"/>
        <w:jc w:val="both"/>
        <w:rPr>
          <w:rFonts w:ascii="Arial" w:hAnsi="Arial" w:cs="Arial"/>
          <w:sz w:val="24"/>
          <w:szCs w:val="24"/>
        </w:rPr>
      </w:pPr>
      <w:r>
        <w:rPr>
          <w:rFonts w:ascii="Arial" w:hAnsi="Arial" w:cs="Arial"/>
          <w:sz w:val="24"/>
          <w:szCs w:val="24"/>
        </w:rPr>
        <w:lastRenderedPageBreak/>
        <w:t>Žalitelj koji je propustio izjaviti žalbu u određenoj fazi otvorenog postupka javne nabave sukladno prethodno navedenim odredbama nema pravo na žalbu u kasnijoj fazi postupka za prethodnu fazu.</w:t>
      </w:r>
    </w:p>
    <w:p w:rsidR="00912266" w:rsidRPr="00F07D23" w:rsidRDefault="00912266" w:rsidP="000F0CF8">
      <w:pPr>
        <w:jc w:val="both"/>
        <w:rPr>
          <w:rFonts w:ascii="Arial" w:hAnsi="Arial" w:cs="Arial"/>
          <w:sz w:val="24"/>
          <w:szCs w:val="24"/>
        </w:rPr>
      </w:pPr>
    </w:p>
    <w:p w:rsidR="00CB7BF3" w:rsidRPr="00F07D23" w:rsidRDefault="00CB7BF3" w:rsidP="000F0CF8">
      <w:pPr>
        <w:jc w:val="both"/>
        <w:rPr>
          <w:rFonts w:ascii="Arial" w:hAnsi="Arial" w:cs="Arial"/>
          <w:sz w:val="24"/>
          <w:szCs w:val="24"/>
        </w:rPr>
      </w:pPr>
    </w:p>
    <w:p w:rsidR="00147D21" w:rsidRPr="00F07D23" w:rsidRDefault="00147D21" w:rsidP="000F0CF8">
      <w:pPr>
        <w:jc w:val="both"/>
        <w:rPr>
          <w:rFonts w:ascii="Arial" w:hAnsi="Arial" w:cs="Arial"/>
          <w:sz w:val="24"/>
          <w:szCs w:val="24"/>
        </w:rPr>
      </w:pPr>
    </w:p>
    <w:p w:rsidR="00A8795F" w:rsidRPr="00F07D23" w:rsidRDefault="00A8795F" w:rsidP="00A8795F">
      <w:pPr>
        <w:rPr>
          <w:rFonts w:ascii="Arial" w:hAnsi="Arial" w:cs="Arial"/>
          <w:sz w:val="24"/>
          <w:szCs w:val="24"/>
        </w:rPr>
        <w:sectPr w:rsidR="00A8795F" w:rsidRPr="00F07D23" w:rsidSect="00A8795F">
          <w:headerReference w:type="default" r:id="rId14"/>
          <w:footerReference w:type="even" r:id="rId15"/>
          <w:footerReference w:type="default" r:id="rId16"/>
          <w:pgSz w:w="12240" w:h="15840"/>
          <w:pgMar w:top="1417" w:right="1620" w:bottom="1417" w:left="1417" w:header="720" w:footer="720" w:gutter="0"/>
          <w:pgNumType w:start="1"/>
          <w:cols w:space="720"/>
          <w:noEndnote/>
        </w:sectPr>
      </w:pPr>
    </w:p>
    <w:p w:rsidR="00477EE7" w:rsidRPr="00F07D23" w:rsidRDefault="00157C50" w:rsidP="00477EE7">
      <w:pPr>
        <w:rPr>
          <w:sz w:val="16"/>
          <w:szCs w:val="16"/>
        </w:rPr>
      </w:pPr>
      <w:bookmarkStart w:id="6" w:name="_Toc173131735"/>
      <w:bookmarkStart w:id="7" w:name="_Toc194216145"/>
      <w:r w:rsidRPr="00F07D23">
        <w:rPr>
          <w:rFonts w:ascii="Arial" w:eastAsia="Calibri" w:hAnsi="Arial" w:cs="Arial"/>
          <w:sz w:val="22"/>
          <w:szCs w:val="22"/>
        </w:rPr>
        <w:lastRenderedPageBreak/>
        <w:t xml:space="preserve">Obrazac </w:t>
      </w:r>
      <w:r w:rsidR="0038691D">
        <w:rPr>
          <w:rFonts w:ascii="Arial" w:eastAsia="Calibri" w:hAnsi="Arial" w:cs="Arial"/>
          <w:sz w:val="22"/>
          <w:szCs w:val="22"/>
        </w:rPr>
        <w:t>1</w:t>
      </w:r>
      <w:r w:rsidRPr="00F07D23">
        <w:rPr>
          <w:rFonts w:ascii="Arial" w:eastAsia="Calibri" w:hAnsi="Arial" w:cs="Arial"/>
          <w:sz w:val="22"/>
          <w:szCs w:val="22"/>
        </w:rPr>
        <w:t>.</w:t>
      </w:r>
      <w:bookmarkStart w:id="8" w:name="_Toc268502999"/>
      <w:bookmarkStart w:id="9" w:name="_Toc270936426"/>
      <w:bookmarkStart w:id="10" w:name="_Toc306260113"/>
      <w:bookmarkStart w:id="11" w:name="_Toc316295754"/>
      <w:bookmarkEnd w:id="8"/>
      <w:bookmarkEnd w:id="9"/>
      <w:bookmarkEnd w:id="10"/>
      <w:bookmarkEnd w:id="11"/>
      <w:r w:rsidR="00477EE7" w:rsidRPr="00F07D23">
        <w:rPr>
          <w:rFonts w:ascii="Arial" w:eastAsia="Calibri" w:hAnsi="Arial" w:cs="Arial"/>
          <w:sz w:val="24"/>
          <w:szCs w:val="24"/>
        </w:rPr>
        <w:tab/>
      </w:r>
      <w:r w:rsidR="00477EE7" w:rsidRPr="00F07D23">
        <w:rPr>
          <w:sz w:val="16"/>
          <w:szCs w:val="16"/>
        </w:rPr>
        <w:t xml:space="preserve">DOKAZ O NEKAŽNJAVANJU </w:t>
      </w:r>
    </w:p>
    <w:p w:rsidR="00477EE7" w:rsidRPr="00F07D23" w:rsidRDefault="00477EE7" w:rsidP="00477EE7">
      <w:pPr>
        <w:pStyle w:val="2012TEXT"/>
        <w:spacing w:before="240" w:after="0"/>
        <w:ind w:left="0"/>
        <w:jc w:val="center"/>
        <w:rPr>
          <w:rFonts w:ascii="Times New Roman" w:hAnsi="Times New Roman"/>
          <w:sz w:val="16"/>
          <w:szCs w:val="16"/>
        </w:rPr>
      </w:pPr>
      <w:r w:rsidRPr="00F07D23">
        <w:rPr>
          <w:rFonts w:ascii="Times New Roman" w:hAnsi="Times New Roman"/>
          <w:sz w:val="16"/>
          <w:szCs w:val="16"/>
        </w:rPr>
        <w:t>AKO GOSPODARSKI SUBJEKT ZASTUPA ZAKONSKI ZASTUPNIK SA NAJMANJE JOŠ JEDNOM</w:t>
      </w:r>
      <w:r w:rsidR="009E3613">
        <w:rPr>
          <w:rFonts w:ascii="Times New Roman" w:hAnsi="Times New Roman"/>
          <w:sz w:val="16"/>
          <w:szCs w:val="16"/>
        </w:rPr>
        <w:t xml:space="preserve"> </w:t>
      </w:r>
      <w:r w:rsidRPr="00F07D23">
        <w:rPr>
          <w:rFonts w:ascii="Times New Roman" w:hAnsi="Times New Roman"/>
          <w:sz w:val="16"/>
          <w:szCs w:val="16"/>
        </w:rPr>
        <w:t xml:space="preserve"> OSOBOM (DRUGIM ZAKONSKIM ZASTUPNIKOM, PROKURISTOM I SL.) IZJAVU DAJU OBJE OVLAŠTENE OSOBE!</w:t>
      </w:r>
    </w:p>
    <w:p w:rsidR="00477EE7" w:rsidRPr="00F07D23" w:rsidRDefault="00477EE7" w:rsidP="00477EE7">
      <w:pPr>
        <w:jc w:val="both"/>
        <w:rPr>
          <w:sz w:val="16"/>
          <w:szCs w:val="16"/>
        </w:rPr>
      </w:pPr>
    </w:p>
    <w:p w:rsidR="00477EE7" w:rsidRPr="00F07D23" w:rsidRDefault="00477EE7" w:rsidP="00477EE7">
      <w:pPr>
        <w:pStyle w:val="2012TEXT"/>
        <w:spacing w:before="720"/>
        <w:ind w:left="0"/>
        <w:jc w:val="center"/>
        <w:rPr>
          <w:rFonts w:ascii="Times New Roman" w:hAnsi="Times New Roman"/>
          <w:b/>
          <w:sz w:val="18"/>
          <w:szCs w:val="18"/>
        </w:rPr>
      </w:pPr>
      <w:r w:rsidRPr="00F07D23">
        <w:rPr>
          <w:rFonts w:ascii="Times New Roman" w:hAnsi="Times New Roman"/>
          <w:b/>
          <w:sz w:val="18"/>
          <w:szCs w:val="18"/>
        </w:rPr>
        <w:t>I Z J A V A</w:t>
      </w:r>
      <w:r w:rsidRPr="00F07D23">
        <w:rPr>
          <w:rFonts w:ascii="Times New Roman" w:hAnsi="Times New Roman"/>
          <w:b/>
          <w:sz w:val="18"/>
          <w:szCs w:val="18"/>
        </w:rPr>
        <w:br/>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Ja, _______________________ iz _______________, osobna iskaznica broj ________</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w:t>
      </w:r>
      <w:r w:rsidRPr="00F07D23">
        <w:rPr>
          <w:rFonts w:ascii="Times New Roman" w:hAnsi="Times New Roman"/>
          <w:sz w:val="18"/>
          <w:szCs w:val="18"/>
        </w:rPr>
        <w:t>)</w:t>
      </w:r>
      <w:r w:rsidRPr="00F07D23">
        <w:rPr>
          <w:rFonts w:ascii="Times New Roman" w:hAnsi="Times New Roman"/>
          <w:sz w:val="18"/>
          <w:szCs w:val="18"/>
        </w:rPr>
        <w:tab/>
        <w:t xml:space="preserve">                           (</w:t>
      </w:r>
      <w:r w:rsidRPr="00F07D23">
        <w:rPr>
          <w:rFonts w:ascii="Times New Roman" w:hAnsi="Times New Roman"/>
          <w:i/>
          <w:sz w:val="18"/>
          <w:szCs w:val="18"/>
        </w:rPr>
        <w:t>mjesto</w:t>
      </w:r>
      <w:r w:rsidRPr="00F07D23">
        <w:rPr>
          <w:rFonts w:ascii="Times New Roman" w:hAnsi="Times New Roman"/>
          <w:sz w:val="18"/>
          <w:szCs w:val="18"/>
        </w:rPr>
        <w:t xml:space="preserve">) i </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I ja, _______________________ iz _______________, osobna iskaznica broj _______</w:t>
      </w:r>
    </w:p>
    <w:p w:rsidR="00477EE7" w:rsidRPr="00F07D23" w:rsidRDefault="00477EE7" w:rsidP="00477EE7">
      <w:pPr>
        <w:tabs>
          <w:tab w:val="center" w:pos="1418"/>
          <w:tab w:val="center" w:pos="3969"/>
        </w:tabs>
        <w:jc w:val="both"/>
        <w:rPr>
          <w:sz w:val="18"/>
          <w:szCs w:val="18"/>
        </w:rPr>
      </w:pPr>
      <w:r w:rsidRPr="00F07D23">
        <w:rPr>
          <w:sz w:val="18"/>
          <w:szCs w:val="18"/>
        </w:rPr>
        <w:tab/>
        <w:t>(</w:t>
      </w:r>
      <w:r w:rsidRPr="00F07D23">
        <w:rPr>
          <w:i/>
          <w:sz w:val="18"/>
          <w:szCs w:val="18"/>
        </w:rPr>
        <w:t>ime i prezime</w:t>
      </w:r>
      <w:r w:rsidRPr="00F07D23">
        <w:rPr>
          <w:sz w:val="18"/>
          <w:szCs w:val="18"/>
        </w:rPr>
        <w:t>)</w:t>
      </w:r>
      <w:r w:rsidRPr="00F07D23">
        <w:rPr>
          <w:sz w:val="18"/>
          <w:szCs w:val="18"/>
        </w:rPr>
        <w:tab/>
        <w:t xml:space="preserve">                        (</w:t>
      </w:r>
      <w:r w:rsidRPr="00F07D23">
        <w:rPr>
          <w:i/>
          <w:sz w:val="18"/>
          <w:szCs w:val="18"/>
        </w:rPr>
        <w:t>mjesto</w:t>
      </w:r>
      <w:r w:rsidRPr="00F07D23">
        <w:rPr>
          <w:sz w:val="18"/>
          <w:szCs w:val="18"/>
        </w:rPr>
        <w:t>)</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 xml:space="preserve">ovlaštena/e osoba/e za zastupanje gospodarskog subjekta__________________________________________________________, </w:t>
      </w:r>
    </w:p>
    <w:p w:rsidR="00477EE7" w:rsidRPr="00F07D23" w:rsidRDefault="00477EE7" w:rsidP="00477EE7">
      <w:pPr>
        <w:pStyle w:val="2012TEXT"/>
        <w:tabs>
          <w:tab w:val="center" w:pos="1560"/>
          <w:tab w:val="center" w:pos="3828"/>
        </w:tabs>
        <w:spacing w:after="0"/>
        <w:ind w:left="0"/>
        <w:rPr>
          <w:rFonts w:ascii="Times New Roman" w:hAnsi="Times New Roman"/>
          <w:sz w:val="18"/>
          <w:szCs w:val="18"/>
        </w:rPr>
      </w:pPr>
      <w:r w:rsidRPr="00F07D23">
        <w:rPr>
          <w:rFonts w:ascii="Times New Roman" w:hAnsi="Times New Roman"/>
          <w:sz w:val="18"/>
          <w:szCs w:val="18"/>
        </w:rPr>
        <w:t xml:space="preserve">                      (</w:t>
      </w:r>
      <w:r w:rsidRPr="00F07D23">
        <w:rPr>
          <w:rFonts w:ascii="Times New Roman" w:hAnsi="Times New Roman"/>
          <w:i/>
          <w:sz w:val="18"/>
          <w:szCs w:val="18"/>
        </w:rPr>
        <w:t>naziv gospodarskog subjekta</w:t>
      </w:r>
      <w:r w:rsidRPr="00F07D23">
        <w:rPr>
          <w:rFonts w:ascii="Times New Roman" w:hAnsi="Times New Roman"/>
          <w:sz w:val="18"/>
          <w:szCs w:val="18"/>
        </w:rPr>
        <w:t>)</w:t>
      </w:r>
    </w:p>
    <w:p w:rsidR="00477EE7" w:rsidRPr="00F07D23" w:rsidRDefault="00477EE7" w:rsidP="00477EE7">
      <w:pPr>
        <w:pStyle w:val="2012TEXTObveznirazloziisklj"/>
        <w:numPr>
          <w:ilvl w:val="0"/>
          <w:numId w:val="0"/>
        </w:numPr>
        <w:rPr>
          <w:rFonts w:ascii="Times New Roman" w:hAnsi="Times New Roman"/>
          <w:sz w:val="18"/>
          <w:szCs w:val="18"/>
        </w:rPr>
      </w:pPr>
      <w:r w:rsidRPr="00F07D23">
        <w:rPr>
          <w:rFonts w:ascii="Times New Roman" w:hAnsi="Times New Roman"/>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477EE7" w:rsidRPr="00F07D23" w:rsidRDefault="00477EE7" w:rsidP="00477EE7">
      <w:pPr>
        <w:pStyle w:val="2012TEXTObveznirazloziisklj"/>
        <w:numPr>
          <w:ilvl w:val="0"/>
          <w:numId w:val="0"/>
        </w:numPr>
        <w:rPr>
          <w:rFonts w:ascii="Times New Roman" w:hAnsi="Times New Roman"/>
          <w:sz w:val="18"/>
          <w:szCs w:val="18"/>
        </w:rPr>
      </w:pPr>
      <w:r w:rsidRPr="00F07D23">
        <w:rPr>
          <w:rFonts w:ascii="Times New Roman" w:hAnsi="Times New Roman"/>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77EE7" w:rsidRPr="00F07D23" w:rsidRDefault="00477EE7" w:rsidP="00477EE7">
      <w:pPr>
        <w:pStyle w:val="t-9-8"/>
        <w:jc w:val="both"/>
        <w:rPr>
          <w:sz w:val="18"/>
          <w:szCs w:val="18"/>
        </w:rPr>
      </w:pPr>
      <w:r w:rsidRPr="00F07D23">
        <w:rPr>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77EE7" w:rsidRPr="00F07D23" w:rsidRDefault="00477EE7" w:rsidP="00477EE7">
      <w:pPr>
        <w:pStyle w:val="2012TEXTObveznirazloziisklj2"/>
        <w:rPr>
          <w:rFonts w:ascii="Times New Roman" w:hAnsi="Times New Roman"/>
          <w:sz w:val="18"/>
          <w:szCs w:val="18"/>
        </w:rPr>
      </w:pPr>
    </w:p>
    <w:p w:rsidR="00477EE7" w:rsidRPr="00F07D23" w:rsidRDefault="00477EE7" w:rsidP="00477EE7">
      <w:pPr>
        <w:pStyle w:val="2012TEXT"/>
        <w:ind w:left="0"/>
        <w:jc w:val="left"/>
        <w:rPr>
          <w:rFonts w:ascii="Times New Roman" w:hAnsi="Times New Roman"/>
          <w:sz w:val="18"/>
          <w:szCs w:val="18"/>
        </w:rPr>
      </w:pPr>
    </w:p>
    <w:p w:rsidR="00477EE7" w:rsidRPr="00F07D23" w:rsidRDefault="00964292" w:rsidP="00477EE7">
      <w:pPr>
        <w:pStyle w:val="2012TEXT"/>
        <w:tabs>
          <w:tab w:val="left" w:pos="4536"/>
        </w:tabs>
        <w:ind w:left="0"/>
        <w:jc w:val="left"/>
        <w:rPr>
          <w:rFonts w:ascii="Times New Roman" w:hAnsi="Times New Roman"/>
          <w:sz w:val="18"/>
          <w:szCs w:val="18"/>
        </w:rPr>
      </w:pPr>
      <w:r>
        <w:rPr>
          <w:rFonts w:ascii="Times New Roman" w:hAnsi="Times New Roman"/>
          <w:noProof/>
          <w:sz w:val="18"/>
          <w:szCs w:val="18"/>
          <w:lang w:eastAsia="hr-HR"/>
        </w:rPr>
        <mc:AlternateContent>
          <mc:Choice Requires="wps">
            <w:drawing>
              <wp:anchor distT="0" distB="0" distL="114300" distR="114300" simplePos="0" relativeHeight="251657216" behindDoc="0" locked="0" layoutInCell="1" allowOverlap="1" wp14:anchorId="78B2EC6D" wp14:editId="0325030B">
                <wp:simplePos x="0" y="0"/>
                <wp:positionH relativeFrom="column">
                  <wp:posOffset>1292225</wp:posOffset>
                </wp:positionH>
                <wp:positionV relativeFrom="paragraph">
                  <wp:posOffset>90805</wp:posOffset>
                </wp:positionV>
                <wp:extent cx="998855" cy="989965"/>
                <wp:effectExtent l="20320" t="19685" r="19050" b="1905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547D8C0" id="Oval 3" o:spid="_x0000_s1026" style="position:absolute;margin-left:101.75pt;margin-top:7.15pt;width:78.65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7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KWvzKBtDoAHfW88N6tvVf1kkVRlR2TLboxRQ8cIhXwSj49ebfATC1vRbvioKAQm&#10;e6dCkY6N6X1AoI+O4S6eT3fBjg7VsJhlq9VigVENrmyVZctFOIHkL5u1se49Uz3yRoGZEFxbXy2S&#10;k8OtdT4fkr+g/LJUWy5EuHEh0VDg+SKNQRQ1AeEZScNeTZzzsCksfXrUFSdt8DVtKUyohGl3YCKo&#10;VIHL2P+n7E6Q3R+x2/CbsBPEZzkd6mMbtZc0JOlLu5lsR7gYbYAL6YFQKaA5WaPYvmVxtlltVuks&#10;nS83szSuqtnNtkxny23yblFdVmVZJd89lyTNO04pk4Hr2H+w+HfCmlpwlOxJ+lYJTn04n5I9r9Ar&#10;1mew6HUa4cKA1cs3sAua8jIa5bhT9BkkZdTYyfDygNEp8xWjAbq4wPbLnhiGkfggQZZZkqa+7cMk&#10;Xbybw8Sce3bnHiJrCFVgh9Folm58Kvba8LaDk5KgA6luQMoNDxrzMh+zmhoAOjUwmF4V/xSczwPq&#10;59u3/gE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xQfnu5cCAABDBQAADgAAAAAAAAAAAAAAAAAuAgAAZHJzL2Uyb0Rv&#10;Yy54bWxQSwECLQAUAAYACAAAACEAZBoRUt8AAAAKAQAADwAAAAAAAAAAAAAAAADxBAAAZHJzL2Rv&#10;d25yZXYueG1sUEsFBgAAAAAEAAQA8wAAAP0FAAAAAA==&#10;" filled="f" strokecolor="silver" strokeweight="2pt">
                <v:stroke r:id="rId17" o:title="" filltype="pattern" endcap="round"/>
              </v:oval>
            </w:pict>
          </mc:Fallback>
        </mc:AlternateContent>
      </w:r>
      <w:r w:rsidR="00477EE7" w:rsidRPr="00F07D23">
        <w:rPr>
          <w:rFonts w:ascii="Times New Roman" w:hAnsi="Times New Roman"/>
          <w:sz w:val="18"/>
          <w:szCs w:val="18"/>
        </w:rPr>
        <w:tab/>
        <w:t xml:space="preserve">Gospodarski subjekt - </w:t>
      </w:r>
      <w:r w:rsidR="00A45854" w:rsidRPr="00F07D23">
        <w:rPr>
          <w:rFonts w:ascii="Times New Roman" w:hAnsi="Times New Roman"/>
          <w:sz w:val="18"/>
          <w:szCs w:val="18"/>
        </w:rPr>
        <w:t>p</w:t>
      </w:r>
      <w:r w:rsidR="00477EE7" w:rsidRPr="00F07D23">
        <w:rPr>
          <w:rFonts w:ascii="Times New Roman" w:hAnsi="Times New Roman"/>
          <w:sz w:val="18"/>
          <w:szCs w:val="18"/>
        </w:rPr>
        <w:t>onuditelj:</w:t>
      </w:r>
    </w:p>
    <w:p w:rsidR="00477EE7" w:rsidRPr="00F07D23" w:rsidRDefault="00477EE7" w:rsidP="00477EE7">
      <w:pPr>
        <w:pStyle w:val="2012TEXT"/>
        <w:tabs>
          <w:tab w:val="left" w:pos="4536"/>
        </w:tabs>
        <w:ind w:left="0"/>
        <w:jc w:val="left"/>
        <w:rPr>
          <w:rFonts w:ascii="Times New Roman" w:hAnsi="Times New Roman"/>
          <w:sz w:val="18"/>
          <w:szCs w:val="18"/>
        </w:rPr>
      </w:pPr>
    </w:p>
    <w:p w:rsidR="00477EE7" w:rsidRPr="00F07D23" w:rsidRDefault="00964292" w:rsidP="00477EE7">
      <w:pPr>
        <w:pStyle w:val="2012TEXT"/>
        <w:tabs>
          <w:tab w:val="left" w:pos="4536"/>
        </w:tabs>
        <w:spacing w:after="0"/>
        <w:ind w:left="0"/>
        <w:jc w:val="left"/>
        <w:rPr>
          <w:rFonts w:ascii="Times New Roman" w:hAnsi="Times New Roman"/>
          <w:sz w:val="18"/>
          <w:szCs w:val="18"/>
        </w:rPr>
      </w:pPr>
      <w:r>
        <w:rPr>
          <w:rFonts w:ascii="Times New Roman" w:hAnsi="Times New Roman"/>
          <w:noProof/>
          <w:sz w:val="18"/>
          <w:szCs w:val="18"/>
          <w:lang w:eastAsia="hr-HR"/>
        </w:rPr>
        <mc:AlternateContent>
          <mc:Choice Requires="wps">
            <w:drawing>
              <wp:anchor distT="0" distB="0" distL="114300" distR="114300" simplePos="0" relativeHeight="251658240" behindDoc="0" locked="0" layoutInCell="1" allowOverlap="1" wp14:anchorId="3DF270C6" wp14:editId="18DD231E">
                <wp:simplePos x="0" y="0"/>
                <wp:positionH relativeFrom="column">
                  <wp:posOffset>1449705</wp:posOffset>
                </wp:positionH>
                <wp:positionV relativeFrom="paragraph">
                  <wp:posOffset>69215</wp:posOffset>
                </wp:positionV>
                <wp:extent cx="704215" cy="34417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73B" w:rsidRPr="009A45A6" w:rsidRDefault="0025773B" w:rsidP="00477EE7">
                            <w:pPr>
                              <w:jc w:val="center"/>
                              <w:rPr>
                                <w:rFonts w:ascii="BernhardMod BT" w:hAnsi="BernhardMod BT"/>
                                <w:color w:val="808080"/>
                                <w:sz w:val="24"/>
                                <w:szCs w:val="24"/>
                              </w:rPr>
                            </w:pPr>
                            <w:proofErr w:type="spellStart"/>
                            <w:r w:rsidRPr="009A45A6">
                              <w:rPr>
                                <w:rFonts w:ascii="BernhardMod BT" w:hAnsi="BernhardMod BT"/>
                                <w:color w:val="808080"/>
                                <w:sz w:val="24"/>
                                <w:szCs w:val="24"/>
                              </w:rPr>
                              <w:t>m.p</w:t>
                            </w:r>
                            <w:proofErr w:type="spellEnd"/>
                            <w:r w:rsidRPr="009A45A6">
                              <w:rPr>
                                <w:rFonts w:ascii="BernhardMod BT" w:hAnsi="BernhardMod BT"/>
                                <w:color w:val="808080"/>
                                <w:sz w:val="24"/>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15pt;margin-top:5.45pt;width:55.4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TI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ke1O3+kEnB47cDMDbFtPW6nuHmTxXSMhlzUVG3anlOxrRkvILrQ3/bOrI462&#10;IOv+kywhDN0a6YCGSrUWEJqBAB1Yej4yY1MpYHMWkCicYFTA0TUh4cwx59PkcLlT2nxgskXWSLEC&#10;4h043T1oY5OhycHFxhIy503jyG/ExQY4jjsQGq7aM5uE4/IlDuLVfDUnHommK48EWebd5UviTfNw&#10;Nsmus+UyC3/ZuCFJal6WTNgwB12F5M942yt8VMRRWVo2vLRwNiWtNutlo9COgq5z97mWw8nJzb9M&#10;wzUBanlVUhiR4D6KvXw6n3kkJxMvngVzLwjj+3gakJhk+WVJD1ywfy8J9SmOJ9Fk1NIp6Ve1Be57&#10;WxtNWm5gcjS8TfH86EQTq8CVKB21hvJmtM9aYdM/tQLoPhDt9GolOorVDOsBUKyI17J8BuUqCcoC&#10;ecK4A6OW6idGPYyOFOsfW6oYRs1HAeqfwWCCUXNmqzN7fWZTUQBMig1Go7k042zadopvaogyvjUh&#10;7+C1VNwp+ZTR/o3BaHAF7ceYnT3n/87rNGwXvwE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AOV5TIrwIAALQFAAAOAAAA&#10;AAAAAAAAAAAAAC4CAABkcnMvZTJvRG9jLnhtbFBLAQItABQABgAIAAAAIQDUQPD13gAAAAkBAAAP&#10;AAAAAAAAAAAAAAAAAAkFAABkcnMvZG93bnJldi54bWxQSwUGAAAAAAQABADzAAAAFAYAAAAA&#10;" filled="f" stroked="f">
                <v:textbox inset=".2mm,.2mm,.2mm,.2mm">
                  <w:txbxContent>
                    <w:p w:rsidR="0025773B" w:rsidRPr="009A45A6" w:rsidRDefault="0025773B" w:rsidP="00477EE7">
                      <w:pPr>
                        <w:jc w:val="center"/>
                        <w:rPr>
                          <w:rFonts w:ascii="BernhardMod BT" w:hAnsi="BernhardMod BT"/>
                          <w:color w:val="808080"/>
                          <w:sz w:val="24"/>
                          <w:szCs w:val="24"/>
                        </w:rPr>
                      </w:pPr>
                      <w:proofErr w:type="spellStart"/>
                      <w:r w:rsidRPr="009A45A6">
                        <w:rPr>
                          <w:rFonts w:ascii="BernhardMod BT" w:hAnsi="BernhardMod BT"/>
                          <w:color w:val="808080"/>
                          <w:sz w:val="24"/>
                          <w:szCs w:val="24"/>
                        </w:rPr>
                        <w:t>m.p</w:t>
                      </w:r>
                      <w:proofErr w:type="spellEnd"/>
                      <w:r w:rsidRPr="009A45A6">
                        <w:rPr>
                          <w:rFonts w:ascii="BernhardMod BT" w:hAnsi="BernhardMod BT"/>
                          <w:color w:val="808080"/>
                          <w:sz w:val="24"/>
                          <w:szCs w:val="24"/>
                        </w:rPr>
                        <w:t>.</w:t>
                      </w:r>
                    </w:p>
                  </w:txbxContent>
                </v:textbox>
              </v:shape>
            </w:pict>
          </mc:Fallback>
        </mc:AlternateContent>
      </w:r>
      <w:r w:rsidR="00477EE7"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 ovlaštene osobe ponuditelja</w:t>
      </w:r>
      <w:r w:rsidRPr="00F07D23">
        <w:rPr>
          <w:rFonts w:ascii="Times New Roman" w:hAnsi="Times New Roman"/>
          <w:sz w:val="18"/>
          <w:szCs w:val="18"/>
        </w:rPr>
        <w:t>)</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r>
    </w:p>
    <w:p w:rsidR="00477EE7" w:rsidRPr="00F07D23" w:rsidRDefault="00477EE7" w:rsidP="00477EE7">
      <w:pPr>
        <w:pStyle w:val="2012TEXT"/>
        <w:tabs>
          <w:tab w:val="left" w:pos="4536"/>
        </w:tabs>
        <w:spacing w:after="0"/>
        <w:ind w:left="0"/>
        <w:jc w:val="left"/>
        <w:rPr>
          <w:rFonts w:ascii="Times New Roman" w:hAnsi="Times New Roman"/>
          <w:sz w:val="18"/>
          <w:szCs w:val="18"/>
        </w:rPr>
      </w:pPr>
      <w:r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 xml:space="preserve">                          (</w:t>
      </w:r>
      <w:r w:rsidRPr="00F07D23">
        <w:rPr>
          <w:rFonts w:ascii="Times New Roman" w:hAnsi="Times New Roman"/>
          <w:i/>
          <w:sz w:val="18"/>
          <w:szCs w:val="18"/>
        </w:rPr>
        <w:t>potpis</w:t>
      </w:r>
      <w:r w:rsidRPr="00F07D23">
        <w:rPr>
          <w:rFonts w:ascii="Times New Roman" w:hAnsi="Times New Roman"/>
          <w:sz w:val="18"/>
          <w:szCs w:val="18"/>
        </w:rPr>
        <w:t>)</w:t>
      </w:r>
    </w:p>
    <w:p w:rsidR="00477EE7" w:rsidRPr="00F07D23" w:rsidRDefault="00477EE7" w:rsidP="00477EE7">
      <w:pPr>
        <w:pStyle w:val="2012TEXT"/>
        <w:tabs>
          <w:tab w:val="left" w:pos="4536"/>
        </w:tabs>
        <w:spacing w:after="0"/>
        <w:ind w:left="0"/>
        <w:jc w:val="left"/>
        <w:rPr>
          <w:rFonts w:ascii="Times New Roman" w:hAnsi="Times New Roman"/>
          <w:sz w:val="18"/>
          <w:szCs w:val="18"/>
        </w:rPr>
      </w:pPr>
      <w:r w:rsidRPr="00F07D23">
        <w:rPr>
          <w:rFonts w:ascii="Times New Roman" w:hAnsi="Times New Roman"/>
          <w:sz w:val="18"/>
          <w:szCs w:val="18"/>
        </w:rPr>
        <w:tab/>
        <w:t>_____________________________</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t>(</w:t>
      </w:r>
      <w:r w:rsidRPr="00F07D23">
        <w:rPr>
          <w:rFonts w:ascii="Times New Roman" w:hAnsi="Times New Roman"/>
          <w:i/>
          <w:sz w:val="18"/>
          <w:szCs w:val="18"/>
        </w:rPr>
        <w:t>ime i prezime ovlaštene osobe ponuditelja</w:t>
      </w:r>
      <w:r w:rsidRPr="00F07D23">
        <w:rPr>
          <w:rFonts w:ascii="Times New Roman" w:hAnsi="Times New Roman"/>
          <w:sz w:val="18"/>
          <w:szCs w:val="18"/>
        </w:rPr>
        <w:t>)</w:t>
      </w:r>
    </w:p>
    <w:p w:rsidR="00477EE7" w:rsidRPr="00F07D23" w:rsidRDefault="00477EE7" w:rsidP="00477EE7">
      <w:pPr>
        <w:pStyle w:val="2012TEXT"/>
        <w:tabs>
          <w:tab w:val="left" w:pos="4536"/>
        </w:tabs>
        <w:ind w:left="0"/>
        <w:jc w:val="left"/>
        <w:rPr>
          <w:rFonts w:ascii="Times New Roman" w:hAnsi="Times New Roman"/>
          <w:sz w:val="18"/>
          <w:szCs w:val="18"/>
        </w:rPr>
      </w:pPr>
      <w:r w:rsidRPr="00F07D23">
        <w:rPr>
          <w:rFonts w:ascii="Times New Roman" w:hAnsi="Times New Roman"/>
          <w:sz w:val="18"/>
          <w:szCs w:val="18"/>
        </w:rPr>
        <w:tab/>
      </w:r>
      <w:r w:rsidRPr="00F07D23">
        <w:rPr>
          <w:rFonts w:ascii="Times New Roman" w:hAnsi="Times New Roman"/>
          <w:sz w:val="18"/>
          <w:szCs w:val="18"/>
        </w:rPr>
        <w:tab/>
      </w:r>
      <w:r w:rsidRPr="00F07D23">
        <w:rPr>
          <w:rFonts w:ascii="Times New Roman" w:hAnsi="Times New Roman"/>
          <w:sz w:val="18"/>
          <w:szCs w:val="18"/>
        </w:rPr>
        <w:tab/>
      </w:r>
      <w:r w:rsidRPr="00F07D23">
        <w:rPr>
          <w:rFonts w:ascii="Times New Roman" w:hAnsi="Times New Roman"/>
          <w:sz w:val="18"/>
          <w:szCs w:val="18"/>
        </w:rPr>
        <w:tab/>
      </w:r>
    </w:p>
    <w:p w:rsidR="00477EE7" w:rsidRPr="00F07D23" w:rsidRDefault="00477EE7" w:rsidP="00477EE7">
      <w:pPr>
        <w:pStyle w:val="2012TEXT"/>
        <w:tabs>
          <w:tab w:val="left" w:pos="2748"/>
          <w:tab w:val="left" w:pos="4536"/>
        </w:tabs>
        <w:spacing w:after="0"/>
        <w:ind w:left="0"/>
        <w:jc w:val="left"/>
        <w:rPr>
          <w:rFonts w:ascii="Times New Roman" w:hAnsi="Times New Roman"/>
          <w:i/>
          <w:sz w:val="18"/>
          <w:szCs w:val="18"/>
        </w:rPr>
      </w:pPr>
      <w:r w:rsidRPr="00F07D23">
        <w:rPr>
          <w:rFonts w:ascii="Times New Roman" w:hAnsi="Times New Roman"/>
          <w:sz w:val="18"/>
          <w:szCs w:val="18"/>
        </w:rPr>
        <w:t>Datum: ___</w:t>
      </w:r>
      <w:r w:rsidR="00147D21" w:rsidRPr="00F07D23">
        <w:rPr>
          <w:rFonts w:ascii="Times New Roman" w:hAnsi="Times New Roman"/>
          <w:sz w:val="18"/>
          <w:szCs w:val="18"/>
        </w:rPr>
        <w:t>___</w:t>
      </w:r>
      <w:r w:rsidRPr="00F07D23">
        <w:rPr>
          <w:rFonts w:ascii="Times New Roman" w:hAnsi="Times New Roman"/>
          <w:sz w:val="18"/>
          <w:szCs w:val="18"/>
        </w:rPr>
        <w:t>___</w:t>
      </w:r>
      <w:r w:rsidR="00147D21" w:rsidRPr="00F07D23">
        <w:rPr>
          <w:rFonts w:ascii="Times New Roman" w:hAnsi="Times New Roman"/>
          <w:sz w:val="18"/>
          <w:szCs w:val="18"/>
        </w:rPr>
        <w:t>___,__</w:t>
      </w:r>
      <w:r w:rsidRPr="00F07D23">
        <w:rPr>
          <w:rFonts w:ascii="Times New Roman" w:hAnsi="Times New Roman"/>
          <w:sz w:val="18"/>
          <w:szCs w:val="18"/>
        </w:rPr>
        <w:t>______.201</w:t>
      </w:r>
      <w:r w:rsidR="005C2551">
        <w:rPr>
          <w:rFonts w:ascii="Times New Roman" w:hAnsi="Times New Roman"/>
          <w:sz w:val="18"/>
          <w:szCs w:val="18"/>
        </w:rPr>
        <w:t>6</w:t>
      </w:r>
      <w:r w:rsidRPr="00F07D23">
        <w:rPr>
          <w:rFonts w:ascii="Times New Roman" w:hAnsi="Times New Roman"/>
          <w:sz w:val="18"/>
          <w:szCs w:val="18"/>
        </w:rPr>
        <w:t>.</w:t>
      </w:r>
      <w:r w:rsidR="00147D21" w:rsidRPr="00F07D23">
        <w:rPr>
          <w:rFonts w:ascii="Times New Roman" w:hAnsi="Times New Roman"/>
          <w:i/>
          <w:sz w:val="18"/>
          <w:szCs w:val="18"/>
        </w:rPr>
        <w:tab/>
      </w:r>
      <w:r w:rsidRPr="00F07D23">
        <w:rPr>
          <w:rFonts w:ascii="Times New Roman" w:hAnsi="Times New Roman"/>
          <w:i/>
          <w:sz w:val="18"/>
          <w:szCs w:val="18"/>
        </w:rPr>
        <w:t>_____________________________</w:t>
      </w:r>
    </w:p>
    <w:p w:rsidR="00477EE7" w:rsidRPr="00F07D23" w:rsidRDefault="00477EE7" w:rsidP="00477EE7">
      <w:pPr>
        <w:pStyle w:val="2012TEXT"/>
        <w:tabs>
          <w:tab w:val="left" w:pos="4536"/>
        </w:tabs>
        <w:ind w:left="0"/>
        <w:jc w:val="left"/>
        <w:rPr>
          <w:rFonts w:ascii="Times New Roman" w:hAnsi="Times New Roman"/>
          <w:i/>
          <w:sz w:val="18"/>
          <w:szCs w:val="18"/>
        </w:rPr>
      </w:pPr>
      <w:r w:rsidRPr="00F07D23">
        <w:rPr>
          <w:rFonts w:ascii="Times New Roman" w:hAnsi="Times New Roman"/>
          <w:i/>
          <w:sz w:val="18"/>
          <w:szCs w:val="18"/>
        </w:rPr>
        <w:tab/>
        <w:t xml:space="preserve">                          (potpis)</w:t>
      </w:r>
    </w:p>
    <w:p w:rsidR="0096660E" w:rsidRPr="00F07D23" w:rsidRDefault="0096660E">
      <w:pPr>
        <w:widowControl/>
        <w:autoSpaceDE/>
        <w:autoSpaceDN/>
        <w:adjustRightInd/>
        <w:spacing w:after="200" w:line="276" w:lineRule="auto"/>
        <w:rPr>
          <w:rFonts w:ascii="Arial" w:hAnsi="Arial" w:cs="Arial"/>
          <w:sz w:val="24"/>
          <w:szCs w:val="24"/>
        </w:rPr>
      </w:pPr>
      <w:r w:rsidRPr="00F07D23">
        <w:rPr>
          <w:rFonts w:ascii="Arial" w:hAnsi="Arial" w:cs="Arial"/>
          <w:sz w:val="24"/>
          <w:szCs w:val="24"/>
        </w:rPr>
        <w:br w:type="page"/>
      </w:r>
    </w:p>
    <w:p w:rsidR="0036065B" w:rsidRPr="00F07D23" w:rsidRDefault="0038691D" w:rsidP="0036065B">
      <w:pPr>
        <w:ind w:right="44"/>
        <w:jc w:val="both"/>
        <w:rPr>
          <w:rFonts w:ascii="Arial" w:hAnsi="Arial" w:cs="Arial"/>
          <w:sz w:val="24"/>
          <w:szCs w:val="24"/>
        </w:rPr>
      </w:pPr>
      <w:r>
        <w:rPr>
          <w:rFonts w:ascii="Arial" w:eastAsia="Calibri" w:hAnsi="Arial" w:cs="Arial"/>
          <w:sz w:val="22"/>
          <w:szCs w:val="22"/>
        </w:rPr>
        <w:lastRenderedPageBreak/>
        <w:t>Obrazac 2</w:t>
      </w:r>
      <w:r w:rsidR="00A307DA" w:rsidRPr="00F07D23">
        <w:rPr>
          <w:rFonts w:ascii="Arial" w:eastAsia="Calibri" w:hAnsi="Arial" w:cs="Arial"/>
          <w:sz w:val="22"/>
          <w:szCs w:val="22"/>
        </w:rPr>
        <w:t>.</w:t>
      </w: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jc w:val="both"/>
        <w:rPr>
          <w:rFonts w:ascii="Arial" w:eastAsia="Calibri" w:hAnsi="Arial" w:cs="Arial"/>
        </w:rPr>
      </w:pPr>
    </w:p>
    <w:p w:rsidR="0036065B" w:rsidRPr="00F07D23" w:rsidRDefault="0036065B" w:rsidP="0036065B">
      <w:pPr>
        <w:widowControl/>
        <w:autoSpaceDE/>
        <w:autoSpaceDN/>
        <w:adjustRightInd/>
        <w:jc w:val="center"/>
        <w:rPr>
          <w:rFonts w:ascii="Arial" w:hAnsi="Arial" w:cs="Arial"/>
          <w:b/>
          <w:sz w:val="24"/>
          <w:szCs w:val="24"/>
          <w:lang w:eastAsia="en-US"/>
        </w:rPr>
      </w:pPr>
      <w:r w:rsidRPr="00F07D23">
        <w:rPr>
          <w:rFonts w:ascii="Arial" w:hAnsi="Arial" w:cs="Arial"/>
          <w:b/>
          <w:sz w:val="24"/>
          <w:szCs w:val="24"/>
          <w:lang w:eastAsia="en-US"/>
        </w:rPr>
        <w:t>IZJAVA O ISTINITOSTI PODATAKA</w:t>
      </w: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36065B" w:rsidP="00A307DA">
      <w:pPr>
        <w:ind w:left="2124" w:hanging="2124"/>
        <w:jc w:val="both"/>
        <w:rPr>
          <w:rFonts w:ascii="Arial" w:hAnsi="Arial" w:cs="Arial"/>
          <w:b/>
          <w:sz w:val="24"/>
          <w:szCs w:val="24"/>
        </w:rPr>
      </w:pPr>
      <w:r w:rsidRPr="00F07D23">
        <w:rPr>
          <w:rFonts w:ascii="Arial" w:hAnsi="Arial" w:cs="Arial"/>
          <w:sz w:val="24"/>
          <w:szCs w:val="24"/>
          <w:lang w:eastAsia="en-US"/>
        </w:rPr>
        <w:t>Predmet nabave:</w:t>
      </w:r>
      <w:r w:rsidR="00A307DA" w:rsidRPr="00F07D23">
        <w:rPr>
          <w:rFonts w:ascii="Arial" w:hAnsi="Arial" w:cs="Arial"/>
          <w:sz w:val="24"/>
          <w:szCs w:val="24"/>
          <w:lang w:eastAsia="en-US"/>
        </w:rPr>
        <w:tab/>
      </w:r>
      <w:r w:rsidR="00912266">
        <w:rPr>
          <w:rFonts w:ascii="Arial" w:hAnsi="Arial" w:cs="Arial"/>
          <w:b/>
          <w:sz w:val="24"/>
          <w:szCs w:val="24"/>
        </w:rPr>
        <w:t>Us</w:t>
      </w:r>
      <w:r w:rsidR="00912266" w:rsidRPr="00B0720A">
        <w:rPr>
          <w:rFonts w:ascii="Arial" w:hAnsi="Arial" w:cs="Arial"/>
          <w:b/>
          <w:sz w:val="24"/>
          <w:szCs w:val="24"/>
        </w:rPr>
        <w:t>lug</w:t>
      </w:r>
      <w:r w:rsidR="00912266">
        <w:rPr>
          <w:rFonts w:ascii="Arial" w:hAnsi="Arial" w:cs="Arial"/>
          <w:b/>
          <w:sz w:val="24"/>
          <w:szCs w:val="24"/>
        </w:rPr>
        <w:t>a</w:t>
      </w:r>
      <w:r w:rsidR="00912266" w:rsidRPr="00B0720A">
        <w:rPr>
          <w:rFonts w:ascii="Arial" w:hAnsi="Arial" w:cs="Arial"/>
          <w:b/>
          <w:sz w:val="24"/>
          <w:szCs w:val="24"/>
        </w:rPr>
        <w:t xml:space="preserve"> </w:t>
      </w:r>
      <w:r w:rsidR="00040009">
        <w:rPr>
          <w:rFonts w:ascii="Arial" w:hAnsi="Arial" w:cs="Arial"/>
          <w:b/>
          <w:sz w:val="24"/>
          <w:szCs w:val="24"/>
        </w:rPr>
        <w:t>dugoročnog kredita</w:t>
      </w:r>
    </w:p>
    <w:p w:rsidR="0036065B" w:rsidRPr="00F07D23" w:rsidRDefault="0036065B" w:rsidP="0036065B">
      <w:pPr>
        <w:widowControl/>
        <w:autoSpaceDE/>
        <w:autoSpaceDN/>
        <w:adjustRightInd/>
        <w:jc w:val="both"/>
        <w:rPr>
          <w:rFonts w:ascii="Arial" w:hAnsi="Arial" w:cs="Arial"/>
          <w:b/>
          <w:sz w:val="24"/>
          <w:szCs w:val="24"/>
          <w:lang w:eastAsia="en-US"/>
        </w:rPr>
      </w:pPr>
    </w:p>
    <w:p w:rsidR="00CB7BF3" w:rsidRPr="00F07D23" w:rsidRDefault="00CB7BF3" w:rsidP="00827500">
      <w:pPr>
        <w:jc w:val="both"/>
        <w:rPr>
          <w:rFonts w:ascii="Arial" w:hAnsi="Arial" w:cs="Arial"/>
          <w:sz w:val="24"/>
          <w:szCs w:val="24"/>
        </w:rPr>
      </w:pPr>
    </w:p>
    <w:p w:rsidR="00827500" w:rsidRPr="00F07D23" w:rsidRDefault="00827500" w:rsidP="00827500">
      <w:pPr>
        <w:jc w:val="both"/>
        <w:rPr>
          <w:rFonts w:ascii="Arial" w:hAnsi="Arial" w:cs="Arial"/>
          <w:sz w:val="24"/>
          <w:szCs w:val="24"/>
        </w:rPr>
      </w:pPr>
      <w:r w:rsidRPr="00F07D23">
        <w:rPr>
          <w:rFonts w:ascii="Arial" w:hAnsi="Arial" w:cs="Arial"/>
          <w:sz w:val="24"/>
          <w:szCs w:val="24"/>
        </w:rPr>
        <w:t>Evidencijski broj nabave:E-</w:t>
      </w:r>
      <w:r w:rsidR="00040009">
        <w:rPr>
          <w:rFonts w:ascii="Arial" w:hAnsi="Arial" w:cs="Arial"/>
          <w:sz w:val="24"/>
          <w:szCs w:val="24"/>
        </w:rPr>
        <w:t>V</w:t>
      </w:r>
      <w:r w:rsidR="00CB7BF3" w:rsidRPr="00F07D23">
        <w:rPr>
          <w:rFonts w:ascii="Arial" w:hAnsi="Arial" w:cs="Arial"/>
          <w:sz w:val="24"/>
          <w:szCs w:val="24"/>
        </w:rPr>
        <w:t>V</w:t>
      </w:r>
      <w:r w:rsidRPr="00F07D23">
        <w:rPr>
          <w:rFonts w:ascii="Arial" w:hAnsi="Arial" w:cs="Arial"/>
          <w:sz w:val="24"/>
          <w:szCs w:val="24"/>
        </w:rPr>
        <w:t>-</w:t>
      </w:r>
      <w:r w:rsidR="00040009">
        <w:rPr>
          <w:rFonts w:ascii="Arial" w:hAnsi="Arial" w:cs="Arial"/>
          <w:sz w:val="24"/>
          <w:szCs w:val="24"/>
        </w:rPr>
        <w:t>11</w:t>
      </w:r>
      <w:r w:rsidRPr="00F07D23">
        <w:rPr>
          <w:rFonts w:ascii="Arial" w:hAnsi="Arial" w:cs="Arial"/>
          <w:sz w:val="24"/>
          <w:szCs w:val="24"/>
        </w:rPr>
        <w:t>/201</w:t>
      </w:r>
      <w:r w:rsidR="005A1D0E" w:rsidRPr="00F07D23">
        <w:rPr>
          <w:rFonts w:ascii="Arial" w:hAnsi="Arial" w:cs="Arial"/>
          <w:sz w:val="24"/>
          <w:szCs w:val="24"/>
        </w:rPr>
        <w:t>6</w:t>
      </w:r>
      <w:r w:rsidR="003A2C23">
        <w:rPr>
          <w:rFonts w:ascii="Arial" w:hAnsi="Arial" w:cs="Arial"/>
          <w:sz w:val="24"/>
          <w:szCs w:val="24"/>
        </w:rPr>
        <w:t>/R3</w:t>
      </w:r>
    </w:p>
    <w:p w:rsidR="00827500" w:rsidRPr="00F07D23" w:rsidRDefault="00827500" w:rsidP="0036065B">
      <w:pPr>
        <w:widowControl/>
        <w:autoSpaceDE/>
        <w:autoSpaceDN/>
        <w:adjustRightInd/>
        <w:jc w:val="both"/>
        <w:rPr>
          <w:rFonts w:ascii="Arial" w:hAnsi="Arial" w:cs="Arial"/>
          <w:b/>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Naziv ponuditelja:</w:t>
      </w:r>
      <w:r w:rsidRPr="00F07D23">
        <w:rPr>
          <w:rFonts w:ascii="Arial" w:hAnsi="Arial" w:cs="Arial"/>
          <w:sz w:val="24"/>
          <w:szCs w:val="24"/>
          <w:lang w:eastAsia="en-US"/>
        </w:rPr>
        <w:tab/>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A307DA"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Sjedište:</w:t>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A307DA" w:rsidRPr="00F07D23" w:rsidRDefault="00A307DA"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OIB:</w:t>
      </w:r>
      <w:r w:rsidRPr="00F07D23">
        <w:rPr>
          <w:rFonts w:ascii="Arial" w:hAnsi="Arial" w:cs="Arial"/>
          <w:sz w:val="24"/>
          <w:szCs w:val="24"/>
          <w:lang w:eastAsia="en-US"/>
        </w:rPr>
        <w:tab/>
      </w:r>
      <w:r w:rsidRPr="00F07D23">
        <w:rPr>
          <w:rFonts w:ascii="Arial" w:hAnsi="Arial" w:cs="Arial"/>
          <w:sz w:val="24"/>
          <w:szCs w:val="24"/>
          <w:lang w:eastAsia="en-US"/>
        </w:rPr>
        <w:tab/>
      </w:r>
      <w:r w:rsidRPr="00F07D23">
        <w:rPr>
          <w:rFonts w:ascii="Arial" w:hAnsi="Arial" w:cs="Arial"/>
          <w:sz w:val="24"/>
          <w:szCs w:val="24"/>
          <w:lang w:eastAsia="en-US"/>
        </w:rPr>
        <w:tab/>
      </w:r>
    </w:p>
    <w:p w:rsidR="0036065B" w:rsidRPr="00F07D23" w:rsidRDefault="0036065B" w:rsidP="0036065B">
      <w:pPr>
        <w:widowControl/>
        <w:autoSpaceDE/>
        <w:autoSpaceDN/>
        <w:adjustRightInd/>
        <w:jc w:val="both"/>
        <w:rPr>
          <w:rFonts w:ascii="Arial" w:hAnsi="Arial" w:cs="Arial"/>
          <w:sz w:val="24"/>
          <w:szCs w:val="24"/>
          <w:lang w:eastAsia="en-US"/>
        </w:rPr>
      </w:pPr>
    </w:p>
    <w:p w:rsidR="0036065B" w:rsidRPr="00F07D23" w:rsidRDefault="0036065B" w:rsidP="0036065B">
      <w:pPr>
        <w:widowControl/>
        <w:autoSpaceDE/>
        <w:autoSpaceDN/>
        <w:adjustRightInd/>
        <w:jc w:val="both"/>
        <w:rPr>
          <w:rFonts w:ascii="Arial" w:hAnsi="Arial" w:cs="Arial"/>
          <w:sz w:val="24"/>
          <w:szCs w:val="24"/>
          <w:lang w:eastAsia="en-US"/>
        </w:rPr>
      </w:pPr>
      <w:r w:rsidRPr="00F07D23">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36065B" w:rsidRPr="00F07D23" w:rsidRDefault="0036065B" w:rsidP="0036065B">
      <w:pPr>
        <w:widowControl/>
        <w:autoSpaceDE/>
        <w:autoSpaceDN/>
        <w:adjustRightInd/>
        <w:jc w:val="both"/>
        <w:rPr>
          <w:rFonts w:ascii="Arial" w:hAnsi="Arial" w:cs="Arial"/>
          <w:sz w:val="24"/>
          <w:szCs w:val="24"/>
          <w:lang w:eastAsia="en-US"/>
        </w:rPr>
      </w:pPr>
    </w:p>
    <w:p w:rsidR="007648E2" w:rsidRDefault="007648E2" w:rsidP="007648E2">
      <w:pPr>
        <w:widowControl/>
        <w:autoSpaceDE/>
        <w:autoSpaceDN/>
        <w:adjustRightInd/>
        <w:spacing w:after="200" w:line="276" w:lineRule="auto"/>
        <w:rPr>
          <w:rFonts w:ascii="Arial" w:hAnsi="Arial" w:cs="Arial"/>
          <w:sz w:val="24"/>
          <w:szCs w:val="24"/>
          <w:highlight w:val="yellow"/>
          <w:lang w:eastAsia="en-US"/>
        </w:rPr>
      </w:pPr>
    </w:p>
    <w:p w:rsidR="002B7D52" w:rsidRPr="00912266" w:rsidRDefault="002B7D52" w:rsidP="007648E2">
      <w:pPr>
        <w:widowControl/>
        <w:autoSpaceDE/>
        <w:autoSpaceDN/>
        <w:adjustRightInd/>
        <w:spacing w:after="200" w:line="276" w:lineRule="auto"/>
        <w:rPr>
          <w:rFonts w:ascii="Arial" w:hAnsi="Arial" w:cs="Arial"/>
          <w:sz w:val="24"/>
          <w:szCs w:val="24"/>
          <w:highlight w:val="yellow"/>
          <w:lang w:eastAsia="en-US"/>
        </w:rPr>
      </w:pPr>
    </w:p>
    <w:p w:rsidR="00516437" w:rsidRPr="00912266" w:rsidRDefault="00516437" w:rsidP="007648E2">
      <w:pPr>
        <w:jc w:val="both"/>
        <w:rPr>
          <w:rFonts w:ascii="Arial" w:eastAsia="Calibri" w:hAnsi="Arial" w:cs="Arial"/>
          <w:sz w:val="22"/>
          <w:szCs w:val="22"/>
          <w:highlight w:val="yellow"/>
        </w:rPr>
      </w:pPr>
    </w:p>
    <w:p w:rsidR="007648E2" w:rsidRPr="00F07D23" w:rsidRDefault="007648E2" w:rsidP="007648E2">
      <w:pPr>
        <w:jc w:val="both"/>
        <w:rPr>
          <w:rFonts w:ascii="Arial" w:eastAsia="Calibri" w:hAnsi="Arial" w:cs="Arial"/>
          <w:sz w:val="22"/>
          <w:szCs w:val="22"/>
        </w:rPr>
      </w:pPr>
      <w:r w:rsidRPr="002B7D52">
        <w:rPr>
          <w:rFonts w:ascii="Arial" w:eastAsia="Calibri" w:hAnsi="Arial" w:cs="Arial"/>
          <w:sz w:val="22"/>
          <w:szCs w:val="22"/>
        </w:rPr>
        <w:t>U __________, dana__________201</w:t>
      </w:r>
      <w:r w:rsidR="00D76CDC" w:rsidRPr="002B7D52">
        <w:rPr>
          <w:rFonts w:ascii="Arial" w:eastAsia="Calibri" w:hAnsi="Arial" w:cs="Arial"/>
          <w:sz w:val="22"/>
          <w:szCs w:val="22"/>
        </w:rPr>
        <w:t>6</w:t>
      </w:r>
      <w:r w:rsidRPr="002B7D52">
        <w:rPr>
          <w:rFonts w:ascii="Arial" w:eastAsia="Calibri" w:hAnsi="Arial" w:cs="Arial"/>
          <w:sz w:val="22"/>
          <w:szCs w:val="22"/>
        </w:rPr>
        <w:t>.</w:t>
      </w:r>
    </w:p>
    <w:p w:rsidR="0036065B" w:rsidRPr="00F07D23" w:rsidRDefault="0036065B" w:rsidP="0036065B">
      <w:pPr>
        <w:jc w:val="both"/>
        <w:rPr>
          <w:rFonts w:ascii="Arial" w:eastAsia="Calibri" w:hAnsi="Arial" w:cs="Arial"/>
        </w:rPr>
      </w:pPr>
    </w:p>
    <w:p w:rsidR="0096660E" w:rsidRPr="00F07D23" w:rsidRDefault="0096660E">
      <w:pPr>
        <w:widowControl/>
        <w:autoSpaceDE/>
        <w:autoSpaceDN/>
        <w:adjustRightInd/>
        <w:spacing w:after="200" w:line="276" w:lineRule="auto"/>
        <w:rPr>
          <w:rFonts w:ascii="Arial" w:eastAsia="Calibri" w:hAnsi="Arial" w:cs="Arial"/>
        </w:rPr>
      </w:pPr>
      <w:r w:rsidRPr="00F07D23">
        <w:rPr>
          <w:rFonts w:ascii="Arial" w:eastAsia="Calibri" w:hAnsi="Arial" w:cs="Arial"/>
        </w:rPr>
        <w:br w:type="page"/>
      </w:r>
    </w:p>
    <w:bookmarkEnd w:id="6"/>
    <w:bookmarkEnd w:id="7"/>
    <w:p w:rsidR="001A7F2A" w:rsidRDefault="001A7F2A" w:rsidP="001A7F2A">
      <w:pPr>
        <w:widowControl/>
        <w:autoSpaceDE/>
        <w:adjustRightInd/>
        <w:spacing w:after="200" w:line="276" w:lineRule="auto"/>
        <w:rPr>
          <w:rFonts w:ascii="Arial" w:hAnsi="Arial" w:cs="Arial"/>
          <w:lang w:eastAsia="en-US"/>
        </w:rPr>
      </w:pPr>
      <w:r>
        <w:rPr>
          <w:rFonts w:ascii="Arial" w:hAnsi="Arial" w:cs="Arial"/>
          <w:sz w:val="22"/>
          <w:szCs w:val="22"/>
        </w:rPr>
        <w:lastRenderedPageBreak/>
        <w:t xml:space="preserve">Obrazac </w:t>
      </w:r>
      <w:r w:rsidR="0038691D">
        <w:rPr>
          <w:rFonts w:ascii="Arial" w:hAnsi="Arial" w:cs="Arial"/>
          <w:sz w:val="22"/>
          <w:szCs w:val="22"/>
        </w:rPr>
        <w:t>3</w:t>
      </w:r>
      <w:r>
        <w:rPr>
          <w:rFonts w:ascii="Arial" w:hAnsi="Arial" w:cs="Arial"/>
          <w:sz w:val="22"/>
          <w:szCs w:val="22"/>
        </w:rPr>
        <w:t>. (za strane ponuditelje)</w:t>
      </w:r>
    </w:p>
    <w:p w:rsidR="001A7F2A" w:rsidRDefault="001A7F2A" w:rsidP="001A7F2A">
      <w:pPr>
        <w:pStyle w:val="Bezproreda"/>
        <w:rPr>
          <w:rFonts w:ascii="Arial" w:hAnsi="Arial" w:cs="Arial"/>
          <w:sz w:val="24"/>
          <w:szCs w:val="24"/>
        </w:rPr>
      </w:pPr>
    </w:p>
    <w:p w:rsidR="001875C0" w:rsidRDefault="001875C0" w:rsidP="001A7F2A">
      <w:pPr>
        <w:pStyle w:val="Bezproreda"/>
        <w:rPr>
          <w:rFonts w:ascii="Arial" w:hAnsi="Arial" w:cs="Arial"/>
          <w:sz w:val="24"/>
          <w:szCs w:val="24"/>
        </w:rPr>
      </w:pPr>
    </w:p>
    <w:p w:rsidR="001A7F2A" w:rsidRDefault="001A7F2A" w:rsidP="001A7F2A">
      <w:pPr>
        <w:pStyle w:val="Bezproreda"/>
        <w:jc w:val="center"/>
        <w:rPr>
          <w:rFonts w:ascii="Arial" w:hAnsi="Arial" w:cs="Arial"/>
          <w:b/>
          <w:sz w:val="24"/>
          <w:szCs w:val="24"/>
        </w:rPr>
      </w:pPr>
      <w:r>
        <w:rPr>
          <w:rFonts w:ascii="Arial" w:hAnsi="Arial" w:cs="Arial"/>
          <w:b/>
          <w:sz w:val="24"/>
          <w:szCs w:val="24"/>
        </w:rPr>
        <w:t>IZJAVA</w:t>
      </w:r>
    </w:p>
    <w:p w:rsidR="001A7F2A" w:rsidRDefault="001A7F2A" w:rsidP="001A7F2A">
      <w:pPr>
        <w:pStyle w:val="Bezproreda"/>
        <w:jc w:val="center"/>
        <w:rPr>
          <w:rFonts w:ascii="Arial" w:hAnsi="Arial" w:cs="Arial"/>
          <w:b/>
          <w:sz w:val="24"/>
          <w:szCs w:val="24"/>
        </w:rPr>
      </w:pPr>
    </w:p>
    <w:p w:rsidR="001A7F2A" w:rsidRDefault="001A7F2A" w:rsidP="001A7F2A">
      <w:pPr>
        <w:pStyle w:val="Bezproreda"/>
        <w:jc w:val="center"/>
        <w:rPr>
          <w:rFonts w:ascii="Arial" w:hAnsi="Arial" w:cs="Arial"/>
          <w:b/>
          <w:sz w:val="24"/>
          <w:szCs w:val="24"/>
        </w:rPr>
      </w:pPr>
    </w:p>
    <w:p w:rsidR="001A7F2A" w:rsidRPr="003A2C23" w:rsidRDefault="001A7F2A" w:rsidP="001A7F2A">
      <w:pPr>
        <w:pStyle w:val="Bezproreda"/>
        <w:jc w:val="center"/>
        <w:rPr>
          <w:rFonts w:ascii="Arial" w:hAnsi="Arial" w:cs="Arial"/>
          <w:b/>
        </w:rPr>
      </w:pPr>
      <w:r w:rsidRPr="003A2C23">
        <w:rPr>
          <w:rFonts w:ascii="Arial" w:hAnsi="Arial" w:cs="Arial"/>
          <w:b/>
        </w:rPr>
        <w:t xml:space="preserve"> ponuditelja o dostavi suglasnosti za obavljanje </w:t>
      </w:r>
      <w:r w:rsidR="00040009" w:rsidRPr="003A2C23">
        <w:rPr>
          <w:rFonts w:ascii="Arial" w:hAnsi="Arial" w:cs="Arial"/>
          <w:b/>
        </w:rPr>
        <w:t>bankarskih usluga</w:t>
      </w:r>
    </w:p>
    <w:p w:rsidR="001A7F2A" w:rsidRPr="003A2C23" w:rsidRDefault="001A7F2A" w:rsidP="001A7F2A">
      <w:pPr>
        <w:pStyle w:val="Bezproreda"/>
        <w:jc w:val="center"/>
        <w:rPr>
          <w:rFonts w:ascii="Arial" w:hAnsi="Arial" w:cs="Arial"/>
          <w:b/>
          <w:sz w:val="24"/>
          <w:szCs w:val="24"/>
        </w:rPr>
      </w:pPr>
    </w:p>
    <w:p w:rsidR="001A7F2A" w:rsidRPr="003A2C23" w:rsidRDefault="001A7F2A" w:rsidP="001A7F2A">
      <w:pPr>
        <w:widowControl/>
        <w:autoSpaceDE/>
        <w:adjustRightInd/>
        <w:jc w:val="both"/>
        <w:rPr>
          <w:rFonts w:ascii="Arial" w:hAnsi="Arial" w:cs="Arial"/>
          <w:sz w:val="22"/>
          <w:szCs w:val="22"/>
        </w:rPr>
      </w:pPr>
      <w:r w:rsidRPr="003A2C23">
        <w:rPr>
          <w:rFonts w:ascii="Arial" w:hAnsi="Arial" w:cs="Arial"/>
          <w:iCs/>
          <w:sz w:val="22"/>
          <w:szCs w:val="22"/>
          <w:lang w:eastAsia="en-US" w:bidi="en-US"/>
        </w:rPr>
        <w:t xml:space="preserve">Temeljem </w:t>
      </w:r>
      <w:r w:rsidRPr="003A2C23">
        <w:rPr>
          <w:rFonts w:ascii="Arial" w:hAnsi="Arial" w:cs="Arial"/>
          <w:sz w:val="22"/>
          <w:szCs w:val="22"/>
        </w:rPr>
        <w:t>Zakona o zaštiti okoliša (Narodne novine, broj 80/13, 153/13, 78/15)</w:t>
      </w:r>
      <w:r w:rsidRPr="003A2C23">
        <w:rPr>
          <w:rFonts w:ascii="Arial" w:hAnsi="Arial" w:cs="Arial"/>
          <w:bCs/>
          <w:sz w:val="22"/>
          <w:szCs w:val="22"/>
          <w:lang w:eastAsia="en-US"/>
        </w:rPr>
        <w:t>),</w:t>
      </w:r>
      <w:r w:rsidRPr="003A2C23">
        <w:rPr>
          <w:rFonts w:ascii="Arial" w:hAnsi="Arial" w:cs="Arial"/>
          <w:iCs/>
          <w:sz w:val="22"/>
          <w:szCs w:val="22"/>
          <w:lang w:eastAsia="en-US" w:bidi="en-US"/>
        </w:rPr>
        <w:t xml:space="preserve"> a u skladu s točkom 13.1.2. Dokumentacije za nadmetanje u</w:t>
      </w:r>
      <w:r w:rsidRPr="003A2C23">
        <w:rPr>
          <w:rFonts w:ascii="Arial" w:hAnsi="Arial" w:cs="Arial"/>
          <w:sz w:val="22"/>
          <w:szCs w:val="22"/>
        </w:rPr>
        <w:t xml:space="preserve"> otvorenom postupku javne nabave koji provodi Fond za zaštitu okoliša i energetsku učinkovitost za nabavu </w:t>
      </w:r>
      <w:r w:rsidR="00040009" w:rsidRPr="003A2C23">
        <w:rPr>
          <w:rFonts w:ascii="Arial" w:hAnsi="Arial" w:cs="Arial"/>
          <w:b/>
          <w:sz w:val="22"/>
          <w:szCs w:val="22"/>
        </w:rPr>
        <w:t>usluge dugoročnog kredita</w:t>
      </w:r>
      <w:r w:rsidRPr="003A2C23">
        <w:rPr>
          <w:rFonts w:ascii="Arial" w:hAnsi="Arial" w:cs="Arial"/>
          <w:b/>
          <w:sz w:val="22"/>
          <w:szCs w:val="22"/>
        </w:rPr>
        <w:t xml:space="preserve">, </w:t>
      </w:r>
      <w:r w:rsidRPr="003A2C23">
        <w:rPr>
          <w:rFonts w:ascii="Arial" w:hAnsi="Arial" w:cs="Arial"/>
          <w:sz w:val="22"/>
          <w:szCs w:val="22"/>
        </w:rPr>
        <w:t xml:space="preserve">evidencijski broj nabave: </w:t>
      </w:r>
      <w:r w:rsidR="00040009" w:rsidRPr="003A2C23">
        <w:rPr>
          <w:rFonts w:ascii="Arial" w:hAnsi="Arial" w:cs="Arial"/>
          <w:sz w:val="22"/>
          <w:szCs w:val="22"/>
          <w:lang w:eastAsia="en-US"/>
        </w:rPr>
        <w:t>E-V</w:t>
      </w:r>
      <w:r w:rsidRPr="003A2C23">
        <w:rPr>
          <w:rFonts w:ascii="Arial" w:hAnsi="Arial" w:cs="Arial"/>
          <w:sz w:val="22"/>
          <w:szCs w:val="22"/>
          <w:lang w:eastAsia="en-US"/>
        </w:rPr>
        <w:t>V-</w:t>
      </w:r>
      <w:r w:rsidR="00040009" w:rsidRPr="003A2C23">
        <w:rPr>
          <w:rFonts w:ascii="Arial" w:hAnsi="Arial" w:cs="Arial"/>
          <w:sz w:val="22"/>
          <w:szCs w:val="22"/>
          <w:lang w:eastAsia="en-US"/>
        </w:rPr>
        <w:t>11</w:t>
      </w:r>
      <w:r w:rsidRPr="003A2C23">
        <w:rPr>
          <w:rFonts w:ascii="Arial" w:hAnsi="Arial" w:cs="Arial"/>
          <w:sz w:val="22"/>
          <w:szCs w:val="22"/>
          <w:lang w:eastAsia="en-US"/>
        </w:rPr>
        <w:t>/2016</w:t>
      </w:r>
      <w:r w:rsidR="00040009" w:rsidRPr="003A2C23">
        <w:rPr>
          <w:rFonts w:ascii="Arial" w:hAnsi="Arial" w:cs="Arial"/>
          <w:sz w:val="22"/>
          <w:szCs w:val="22"/>
          <w:lang w:eastAsia="en-US"/>
        </w:rPr>
        <w:t>/R3</w:t>
      </w:r>
    </w:p>
    <w:p w:rsidR="001A7F2A" w:rsidRPr="003A2C23" w:rsidRDefault="001A7F2A" w:rsidP="001A7F2A">
      <w:pPr>
        <w:jc w:val="both"/>
        <w:rPr>
          <w:rFonts w:ascii="Arial" w:hAnsi="Arial" w:cs="Arial"/>
          <w:sz w:val="22"/>
          <w:szCs w:val="22"/>
        </w:rPr>
      </w:pPr>
    </w:p>
    <w:p w:rsidR="001A7F2A" w:rsidRPr="003A2C23" w:rsidRDefault="001A7F2A" w:rsidP="001A7F2A">
      <w:pPr>
        <w:widowControl/>
        <w:autoSpaceDE/>
        <w:adjustRightInd/>
        <w:jc w:val="both"/>
        <w:rPr>
          <w:rFonts w:ascii="Arial" w:hAnsi="Arial" w:cs="Arial"/>
          <w:sz w:val="22"/>
          <w:szCs w:val="22"/>
        </w:rPr>
      </w:pPr>
    </w:p>
    <w:p w:rsidR="001A7F2A" w:rsidRPr="003A2C23" w:rsidRDefault="001A7F2A" w:rsidP="001A7F2A">
      <w:pPr>
        <w:jc w:val="both"/>
        <w:rPr>
          <w:rFonts w:ascii="Arial" w:hAnsi="Arial" w:cs="Arial"/>
          <w:sz w:val="22"/>
          <w:szCs w:val="22"/>
        </w:rPr>
      </w:pPr>
      <w:r w:rsidRPr="003A2C23">
        <w:rPr>
          <w:rFonts w:ascii="Arial" w:hAnsi="Arial" w:cs="Arial"/>
          <w:sz w:val="22"/>
          <w:szCs w:val="22"/>
        </w:rPr>
        <w:t>ponuditelj _________________________________________ daje</w:t>
      </w:r>
    </w:p>
    <w:p w:rsidR="001A7F2A" w:rsidRPr="003A2C23" w:rsidRDefault="001A7F2A" w:rsidP="001A7F2A">
      <w:pPr>
        <w:pStyle w:val="Bezproreda"/>
        <w:jc w:val="both"/>
        <w:rPr>
          <w:rFonts w:ascii="Arial" w:hAnsi="Arial" w:cs="Arial"/>
        </w:rPr>
      </w:pPr>
      <w:r w:rsidRPr="003A2C23">
        <w:rPr>
          <w:rFonts w:ascii="Arial" w:hAnsi="Arial" w:cs="Arial"/>
        </w:rPr>
        <w:tab/>
      </w:r>
      <w:r w:rsidRPr="003A2C23">
        <w:rPr>
          <w:rFonts w:ascii="Arial" w:hAnsi="Arial" w:cs="Arial"/>
        </w:rPr>
        <w:tab/>
      </w:r>
      <w:r w:rsidRPr="003A2C23">
        <w:rPr>
          <w:rFonts w:ascii="Arial" w:hAnsi="Arial" w:cs="Arial"/>
        </w:rPr>
        <w:tab/>
        <w:t>(naziv ponuditelja)</w:t>
      </w:r>
    </w:p>
    <w:p w:rsidR="001A7F2A" w:rsidRPr="003A2C23" w:rsidRDefault="001A7F2A" w:rsidP="001A7F2A">
      <w:pPr>
        <w:pStyle w:val="Bezproreda"/>
        <w:jc w:val="both"/>
        <w:rPr>
          <w:rFonts w:ascii="Arial" w:hAnsi="Arial" w:cs="Arial"/>
        </w:rPr>
      </w:pPr>
    </w:p>
    <w:p w:rsidR="001A7F2A" w:rsidRPr="003A2C23" w:rsidRDefault="001A7F2A" w:rsidP="001A7F2A">
      <w:pPr>
        <w:jc w:val="center"/>
        <w:rPr>
          <w:rFonts w:ascii="Arial" w:hAnsi="Arial" w:cs="Arial"/>
          <w:b/>
          <w:iCs/>
          <w:lang w:eastAsia="en-US" w:bidi="en-US"/>
        </w:rPr>
      </w:pPr>
      <w:r w:rsidRPr="003A2C23">
        <w:rPr>
          <w:rFonts w:ascii="Arial" w:hAnsi="Arial" w:cs="Arial"/>
          <w:b/>
          <w:iCs/>
          <w:lang w:eastAsia="en-US" w:bidi="en-US"/>
        </w:rPr>
        <w:t>I Z J A V U</w:t>
      </w:r>
    </w:p>
    <w:p w:rsidR="001A7F2A" w:rsidRPr="003A2C23" w:rsidRDefault="001A7F2A" w:rsidP="001A7F2A">
      <w:pPr>
        <w:jc w:val="both"/>
        <w:rPr>
          <w:rFonts w:ascii="Arial" w:hAnsi="Arial"/>
          <w:iCs/>
          <w:lang w:eastAsia="en-US" w:bidi="en-US"/>
        </w:rPr>
      </w:pPr>
    </w:p>
    <w:p w:rsidR="001A7F2A" w:rsidRPr="003A2C23" w:rsidRDefault="001A7F2A" w:rsidP="001A7F2A">
      <w:pPr>
        <w:jc w:val="center"/>
        <w:rPr>
          <w:rFonts w:ascii="Arial" w:hAnsi="Arial" w:cs="Arial"/>
          <w:iCs/>
          <w:lang w:eastAsia="en-US" w:bidi="en-US"/>
        </w:rPr>
      </w:pPr>
      <w:r w:rsidRPr="003A2C23">
        <w:rPr>
          <w:rFonts w:ascii="Arial" w:hAnsi="Arial" w:cs="Arial"/>
          <w:iCs/>
          <w:lang w:eastAsia="en-US" w:bidi="en-US"/>
        </w:rPr>
        <w:t>(odabrati jedan od ponuđenih navoda)</w:t>
      </w:r>
    </w:p>
    <w:p w:rsidR="001A7F2A" w:rsidRPr="003A2C23" w:rsidRDefault="001A7F2A" w:rsidP="001A7F2A">
      <w:pPr>
        <w:jc w:val="both"/>
        <w:rPr>
          <w:rFonts w:ascii="Arial" w:hAnsi="Arial" w:cs="Arial"/>
          <w:iCs/>
          <w:lang w:eastAsia="en-US" w:bidi="en-US"/>
        </w:rPr>
      </w:pPr>
    </w:p>
    <w:p w:rsidR="001A7F2A" w:rsidRPr="003A2C23" w:rsidRDefault="001A7F2A" w:rsidP="001A7F2A">
      <w:pPr>
        <w:jc w:val="both"/>
        <w:rPr>
          <w:rFonts w:ascii="Arial" w:hAnsi="Arial" w:cs="Arial"/>
          <w:iCs/>
          <w:lang w:eastAsia="en-US" w:bidi="en-US"/>
        </w:rPr>
      </w:pPr>
    </w:p>
    <w:p w:rsidR="001A7F2A" w:rsidRPr="003A2C23" w:rsidRDefault="00964292" w:rsidP="001A7F2A">
      <w:pPr>
        <w:ind w:left="1134"/>
        <w:jc w:val="both"/>
        <w:rPr>
          <w:rFonts w:ascii="Arial" w:hAnsi="Arial" w:cs="Arial"/>
          <w:iCs/>
          <w:lang w:eastAsia="en-US" w:bidi="en-US"/>
        </w:rPr>
      </w:pPr>
      <w:r w:rsidRPr="003A2C23">
        <w:rPr>
          <w:noProof/>
        </w:rPr>
        <mc:AlternateContent>
          <mc:Choice Requires="wps">
            <w:drawing>
              <wp:anchor distT="0" distB="0" distL="114300" distR="114300" simplePos="0" relativeHeight="251660288" behindDoc="0" locked="0" layoutInCell="1" allowOverlap="1" wp14:anchorId="79854013" wp14:editId="07F82206">
                <wp:simplePos x="0" y="0"/>
                <wp:positionH relativeFrom="column">
                  <wp:posOffset>-5080</wp:posOffset>
                </wp:positionH>
                <wp:positionV relativeFrom="paragraph">
                  <wp:posOffset>43815</wp:posOffset>
                </wp:positionV>
                <wp:extent cx="447675" cy="400050"/>
                <wp:effectExtent l="0" t="0" r="28575" b="19050"/>
                <wp:wrapNone/>
                <wp:docPr id="11" name="Elipsa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4200BCF" id="Elipsa 11" o:spid="_x0000_s1026" style="position:absolute;margin-left:-.4pt;margin-top:3.45pt;width:35.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mJgIAAE0EAAAOAAAAZHJzL2Uyb0RvYy54bWysVFGP2jAMfp+0/xDlfbQgOHYV5XTijmnS&#10;bTvpth9g0pRGS+PMCRT26+emwLjtbVofIju2v9if7S7uDq0Ve03BoCvleJRLoZ3CyrhtKb99Xb97&#10;L0WI4Cqw6HQpjzrIu+XbN4vOF3qCDdpKk2AQF4rOl7KJ0RdZFlSjWwgj9NqxsUZqIbJK26wi6Bi9&#10;tdkkz2+yDqnyhEqHwLcPg1EuE35daxW/1HXQUdhScm4xnZTOTX9mywUUWwLfGHVKA/4hixaM40cv&#10;UA8QQezI/AXVGkUYsI4jhW2GdW2UTjVwNeP8j2peGvA61cLkBH+hKfw/WPV5/0zCVNy7sRQOWu7R&#10;ozU+gOALZqfzoWCnF/9MfX3BP6H6HoTDVQNuq++JsGs0VJxT8s9eBfRK4FCx6T5hxdiwi5iIOtTU&#10;9oBMgTikfhwv/dCHKBRfTqfzm/lMCsWmaZ7ns9SvDIpzsKcQP2hsRS+UUts+854xKGD/FCLnz95n&#10;r5Q/WlOtjbVJoe1mZUnsgadjnb4h1voGhtvzi2FwTXjhGsM60ZXydjaZpdBXtlPQCYkLyC9w1xCE&#10;O1elQeyJfDzJEYwdZC7BOn75TObQlA1WRyaWcJhp3kEWGqSfUnQ8z6UMP3ZAWgr70XFzbsfTab8A&#10;SZnO5hNW6NqyubaAUwxVyijFIK7isDQ7T2bb8EvjVK7De25obRLTfX5DVqdkeWYTYaf96pfiWk9e&#10;v/8Cy18AAAD//wMAUEsDBBQABgAIAAAAIQD80qW42wAAAAUBAAAPAAAAZHJzL2Rvd25yZXYueG1s&#10;TM5NS8NAEAbgu9D/sIzgzW7aQmpiNqUIpYKIWO19mp18mZ2N2W0b/72bk56G4R3eebLNaDpxocE1&#10;lhUs5hEI4sLqhisFnx+7+wcQziNr7CyTgh9ysMlnNxmm2l75nS4HX4lQwi5FBbX3fSqlK2oy6Oa2&#10;Jw5ZaQeDPqxDJfWA11BuOrmMolgabDh8qLGnp5qKr8PZKHhdl8vFqj2W1L7F7Xf1wvvn416pu9tx&#10;+wjC0+j/jmHiBzrkwXSyZ9ZOdAomuFcQJyBCGidrEKdpJiDzTP7X578AAAD//wMAUEsBAi0AFAAG&#10;AAgAAAAhALaDOJL+AAAA4QEAABMAAAAAAAAAAAAAAAAAAAAAAFtDb250ZW50X1R5cGVzXS54bWxQ&#10;SwECLQAUAAYACAAAACEAOP0h/9YAAACUAQAACwAAAAAAAAAAAAAAAAAvAQAAX3JlbHMvLnJlbHNQ&#10;SwECLQAUAAYACAAAACEAPpX6ZiYCAABNBAAADgAAAAAAAAAAAAAAAAAuAgAAZHJzL2Uyb0RvYy54&#10;bWxQSwECLQAUAAYACAAAACEA/NKluNsAAAAFAQAADwAAAAAAAAAAAAAAAACABAAAZHJzL2Rvd25y&#10;ZXYueG1sUEsFBgAAAAAEAAQA8wAAAIgFAAAAAA==&#10;">
                <v:fill opacity="0"/>
              </v:oval>
            </w:pict>
          </mc:Fallback>
        </mc:AlternateContent>
      </w:r>
      <w:r w:rsidR="001A7F2A" w:rsidRPr="003A2C23">
        <w:rPr>
          <w:rFonts w:ascii="Arial" w:hAnsi="Arial" w:cs="Arial"/>
          <w:iCs/>
          <w:lang w:eastAsia="en-US" w:bidi="en-US"/>
        </w:rPr>
        <w:t xml:space="preserve">da u državi svog sjedišta posjedujemo </w:t>
      </w:r>
      <w:r w:rsidR="00040009" w:rsidRPr="003A2C23">
        <w:rPr>
          <w:rFonts w:ascii="Arial" w:hAnsi="Arial" w:cs="Arial"/>
          <w:iCs/>
          <w:lang w:eastAsia="en-US" w:bidi="en-US"/>
        </w:rPr>
        <w:t>s</w:t>
      </w:r>
      <w:r w:rsidR="00040009" w:rsidRPr="003A2C23">
        <w:rPr>
          <w:rFonts w:ascii="Arial" w:hAnsi="Arial" w:cs="Arial"/>
        </w:rPr>
        <w:t>uglasnost za pružanje bankarskih usluga izdanu od HNB-a</w:t>
      </w:r>
      <w:r w:rsidR="00040009" w:rsidRPr="003A2C23">
        <w:rPr>
          <w:rFonts w:ascii="Arial" w:hAnsi="Arial" w:cs="Arial"/>
          <w:iCs/>
          <w:lang w:eastAsia="en-US" w:bidi="en-US"/>
        </w:rPr>
        <w:t xml:space="preserve"> (</w:t>
      </w:r>
      <w:r w:rsidR="001A7F2A" w:rsidRPr="003A2C23">
        <w:rPr>
          <w:rFonts w:ascii="Arial" w:hAnsi="Arial" w:cs="Arial"/>
          <w:iCs/>
          <w:lang w:eastAsia="en-US" w:bidi="en-US"/>
        </w:rPr>
        <w:t xml:space="preserve"> i da ćemo, ukoliko naša ponuda bude odabrana kao najpovoljnija, do potpisa Ugovora dostaviti zakonom propisani važeći dokument potreban za obavljanje </w:t>
      </w:r>
      <w:r w:rsidR="00040009" w:rsidRPr="003A2C23">
        <w:rPr>
          <w:rFonts w:ascii="Arial" w:hAnsi="Arial" w:cs="Arial"/>
          <w:iCs/>
          <w:lang w:eastAsia="en-US" w:bidi="en-US"/>
        </w:rPr>
        <w:t>bankarskih usluga</w:t>
      </w:r>
      <w:r w:rsidR="00B7579B" w:rsidRPr="003A2C23">
        <w:rPr>
          <w:rFonts w:ascii="Arial" w:hAnsi="Arial" w:cs="Arial"/>
          <w:iCs/>
          <w:lang w:eastAsia="en-US" w:bidi="en-US"/>
        </w:rPr>
        <w:t xml:space="preserve"> </w:t>
      </w:r>
      <w:r w:rsidR="001A7F2A" w:rsidRPr="003A2C23">
        <w:rPr>
          <w:rFonts w:ascii="Arial" w:hAnsi="Arial" w:cs="Arial"/>
          <w:iCs/>
          <w:lang w:eastAsia="en-US" w:bidi="en-US"/>
        </w:rPr>
        <w:t xml:space="preserve">u Republici Hrvatskoj za </w:t>
      </w:r>
      <w:r w:rsidR="00B7579B" w:rsidRPr="003A2C23">
        <w:rPr>
          <w:rFonts w:ascii="Arial" w:hAnsi="Arial" w:cs="Arial"/>
          <w:iCs/>
          <w:lang w:eastAsia="en-US" w:bidi="en-US"/>
        </w:rPr>
        <w:t>usluge</w:t>
      </w:r>
      <w:r w:rsidR="001A7F2A" w:rsidRPr="003A2C23">
        <w:rPr>
          <w:rFonts w:ascii="Arial" w:hAnsi="Arial" w:cs="Arial"/>
          <w:iCs/>
          <w:lang w:eastAsia="en-US" w:bidi="en-US"/>
        </w:rPr>
        <w:t xml:space="preserve"> u sklopu ovog Ugovora</w:t>
      </w:r>
      <w:r w:rsidR="001875C0" w:rsidRPr="003A2C23">
        <w:rPr>
          <w:rFonts w:ascii="Arial" w:hAnsi="Arial" w:cs="Arial"/>
          <w:iCs/>
          <w:lang w:eastAsia="en-US" w:bidi="en-US"/>
        </w:rPr>
        <w:t>.</w:t>
      </w:r>
    </w:p>
    <w:p w:rsidR="001A7F2A" w:rsidRPr="003A2C23" w:rsidRDefault="001A7F2A" w:rsidP="001A7F2A">
      <w:pPr>
        <w:jc w:val="both"/>
        <w:rPr>
          <w:rFonts w:ascii="Arial" w:hAnsi="Arial"/>
          <w:iCs/>
          <w:lang w:eastAsia="en-US" w:bidi="en-US"/>
        </w:rPr>
      </w:pPr>
    </w:p>
    <w:p w:rsidR="001A7F2A" w:rsidRPr="003A2C23" w:rsidRDefault="001A7F2A" w:rsidP="001A7F2A">
      <w:pPr>
        <w:jc w:val="both"/>
        <w:rPr>
          <w:rFonts w:ascii="Arial" w:hAnsi="Arial"/>
          <w:iCs/>
          <w:lang w:eastAsia="en-US" w:bidi="en-US"/>
        </w:rPr>
      </w:pPr>
    </w:p>
    <w:p w:rsidR="001A7F2A" w:rsidRPr="003A2C23" w:rsidRDefault="00964292" w:rsidP="001A7F2A">
      <w:pPr>
        <w:ind w:left="1134"/>
        <w:jc w:val="both"/>
        <w:rPr>
          <w:rFonts w:ascii="Arial" w:hAnsi="Arial" w:cs="Arial"/>
          <w:iCs/>
          <w:lang w:eastAsia="en-US" w:bidi="en-US"/>
        </w:rPr>
      </w:pPr>
      <w:r w:rsidRPr="003A2C23">
        <w:rPr>
          <w:noProof/>
        </w:rPr>
        <mc:AlternateContent>
          <mc:Choice Requires="wps">
            <w:drawing>
              <wp:anchor distT="0" distB="0" distL="114300" distR="114300" simplePos="0" relativeHeight="251661312" behindDoc="0" locked="0" layoutInCell="1" allowOverlap="1" wp14:anchorId="32DEAC04" wp14:editId="2379F60A">
                <wp:simplePos x="0" y="0"/>
                <wp:positionH relativeFrom="column">
                  <wp:posOffset>-5080</wp:posOffset>
                </wp:positionH>
                <wp:positionV relativeFrom="paragraph">
                  <wp:posOffset>50165</wp:posOffset>
                </wp:positionV>
                <wp:extent cx="447675" cy="400050"/>
                <wp:effectExtent l="0" t="0" r="28575" b="19050"/>
                <wp:wrapNone/>
                <wp:docPr id="10" name="Elips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005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CE2EBB5" id="Elipsa 10" o:spid="_x0000_s1026" style="position:absolute;margin-left:-.4pt;margin-top:3.95pt;width:35.2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zuSJwIAAE0EAAAOAAAAZHJzL2Uyb0RvYy54bWysVM1u2zAMvg/YOwi6r3aCpF2NOkXRn2FA&#10;txXo9gCMLMfCZFGjlDjd04+SnSzdbsN8EEiR/ER+JH11ve+t2GkKBl0tZ2elFNopbIzb1PLb14d3&#10;76UIEVwDFp2u5YsO8nr19s3V4Cs9xw5to0kwiAvV4GvZxeirogiq0z2EM/TasbFF6iGySpuiIRgY&#10;vbfFvCzPiwGp8YRKh8C3d6NRrjJ+22oVv7Rt0FHYWnJuMZ+Uz3U6i9UVVBsC3xk1pQH/kEUPxvGj&#10;R6g7iCC2ZP6C6o0iDNjGM4V9gW1rlM41cDWz8o9qnjvwOtfC5AR/pCn8P1j1efdEwjTcO6bHQc89&#10;urfGBxB8wewMPlTs9OyfKNUX/COq70E4vO3AbfQNEQ6dhoZzmiX/4lVAUgKHivXwCRvGhm3ETNS+&#10;pT4BMgVin/vxcuyH3keh+HKxuDi/WEqh2LQoy3KZMyqgOgR7CvGDxl4koZbapswTY1DB7jHElA9U&#10;B6+cP1rTPBhrs0Kb9a0lsQOejof8jbHWdzDeHl4Mo2vGC6cY1omhlpfL+TKHvrJNQRMSF1Ae4U4h&#10;CLeuyYOYiLyf5AjGjjKXYN3EbCJzbMoamxcmlnCcad5BFjqkn1IMPM+1DD+2QFoK+9Fxcy5ni0Va&#10;gKwslhdzVujUsj61gFMMVcsoxSjexnFptp7MpuOXZrlchzfc0NZkplOzx6ymZHlmM2HTfqWlONWz&#10;1++/wOoXAAAA//8DAFBLAwQUAAYACAAAACEAA2izStsAAAAFAQAADwAAAGRycy9kb3ducmV2Lnht&#10;bEzOT0vDQBAF8LvQ77CM4M1u2kJiYjalCKWCiFjtfZud/DM7G7PbNn57pyc9Pt7w5pevJ9uLM46+&#10;daRgMY9AIJXOtFQr+PzY3j+A8EGT0b0jVPCDHtbF7CbXmXEXesfzPtSCR8hnWkETwpBJ6csGrfZz&#10;NyBxV7nR6sBxrKUZ9YXHbS+XURRLq1viD40e8KnB8mt/sgpek2q5WHWHCru3uPuuX2j3fNgpdXc7&#10;bR5BBJzC3zFc+UyHgk1HdyLjRa/gCg8KkhQEt3GagDhyjFKQRS7/64tfAAAA//8DAFBLAQItABQA&#10;BgAIAAAAIQC2gziS/gAAAOEBAAATAAAAAAAAAAAAAAAAAAAAAABbQ29udGVudF9UeXBlc10ueG1s&#10;UEsBAi0AFAAGAAgAAAAhADj9If/WAAAAlAEAAAsAAAAAAAAAAAAAAAAALwEAAF9yZWxzLy5yZWxz&#10;UEsBAi0AFAAGAAgAAAAhAA/bO5InAgAATQQAAA4AAAAAAAAAAAAAAAAALgIAAGRycy9lMm9Eb2Mu&#10;eG1sUEsBAi0AFAAGAAgAAAAhAANos0rbAAAABQEAAA8AAAAAAAAAAAAAAAAAgQQAAGRycy9kb3du&#10;cmV2LnhtbFBLBQYAAAAABAAEAPMAAACJBQAAAAA=&#10;">
                <v:fill opacity="0"/>
              </v:oval>
            </w:pict>
          </mc:Fallback>
        </mc:AlternateContent>
      </w:r>
      <w:r w:rsidR="001A7F2A" w:rsidRPr="003A2C23">
        <w:rPr>
          <w:rFonts w:ascii="Arial" w:hAnsi="Arial" w:cs="Arial"/>
          <w:iCs/>
          <w:lang w:eastAsia="en-US" w:bidi="en-US"/>
        </w:rPr>
        <w:t xml:space="preserve">da u državi svog sjedišta ne moramo posjedovati </w:t>
      </w:r>
      <w:r w:rsidR="00040009" w:rsidRPr="003A2C23">
        <w:rPr>
          <w:rFonts w:ascii="Arial" w:hAnsi="Arial" w:cs="Arial"/>
          <w:iCs/>
          <w:lang w:eastAsia="en-US" w:bidi="en-US"/>
        </w:rPr>
        <w:t>s</w:t>
      </w:r>
      <w:r w:rsidR="00040009" w:rsidRPr="003A2C23">
        <w:rPr>
          <w:rFonts w:ascii="Arial" w:hAnsi="Arial" w:cs="Arial"/>
        </w:rPr>
        <w:t>uglasnost za pružanje bankarskih usluga izdanu od HNB-a</w:t>
      </w:r>
      <w:r w:rsidR="00B7579B" w:rsidRPr="003A2C23">
        <w:rPr>
          <w:rFonts w:ascii="Arial" w:hAnsi="Arial" w:cs="Arial"/>
          <w:iCs/>
          <w:lang w:eastAsia="en-US" w:bidi="en-US"/>
        </w:rPr>
        <w:t xml:space="preserve"> </w:t>
      </w:r>
      <w:r w:rsidR="001A7F2A" w:rsidRPr="003A2C23">
        <w:rPr>
          <w:rFonts w:ascii="Arial" w:hAnsi="Arial" w:cs="Arial"/>
          <w:iCs/>
          <w:lang w:eastAsia="en-US" w:bidi="en-US"/>
        </w:rPr>
        <w:t xml:space="preserve">i da ćemo, ukoliko naša ponuda bude odabrana kao najpovoljnija, do potpisa Ugovora dostaviti zakonom propisani važeći dokument potreban za obavljanje </w:t>
      </w:r>
      <w:r w:rsidR="009304A9" w:rsidRPr="003A2C23">
        <w:rPr>
          <w:rFonts w:ascii="Arial" w:hAnsi="Arial" w:cs="Arial"/>
          <w:iCs/>
          <w:lang w:eastAsia="en-US" w:bidi="en-US"/>
        </w:rPr>
        <w:t>bankarskih usluga</w:t>
      </w:r>
      <w:r w:rsidR="001A7F2A" w:rsidRPr="003A2C23">
        <w:rPr>
          <w:rFonts w:ascii="Arial" w:hAnsi="Arial" w:cs="Arial"/>
          <w:iCs/>
          <w:lang w:eastAsia="en-US" w:bidi="en-US"/>
        </w:rPr>
        <w:t xml:space="preserve"> u Republici Hrvatskoj za usluge u sklopu ovog Ugovora.</w:t>
      </w:r>
    </w:p>
    <w:p w:rsidR="001A7F2A" w:rsidRPr="003A2C23" w:rsidRDefault="001A7F2A" w:rsidP="001A7F2A">
      <w:pPr>
        <w:jc w:val="both"/>
        <w:rPr>
          <w:rFonts w:ascii="Arial" w:hAnsi="Arial"/>
          <w:iCs/>
          <w:lang w:eastAsia="en-US" w:bidi="en-US"/>
        </w:rPr>
      </w:pPr>
    </w:p>
    <w:p w:rsidR="001A7F2A" w:rsidRDefault="001A7F2A" w:rsidP="001A7F2A">
      <w:pPr>
        <w:jc w:val="both"/>
        <w:rPr>
          <w:rFonts w:ascii="Arial" w:hAnsi="Arial"/>
          <w:iCs/>
          <w:lang w:eastAsia="en-US" w:bidi="en-US"/>
        </w:rPr>
      </w:pPr>
    </w:p>
    <w:p w:rsidR="001A7F2A" w:rsidRDefault="001A7F2A" w:rsidP="001A7F2A">
      <w:pPr>
        <w:jc w:val="both"/>
        <w:rPr>
          <w:rFonts w:ascii="Arial" w:hAnsi="Arial"/>
          <w:iCs/>
          <w:lang w:eastAsia="en-US" w:bidi="en-US"/>
        </w:rPr>
      </w:pPr>
    </w:p>
    <w:p w:rsidR="001A7F2A" w:rsidRDefault="001A7F2A" w:rsidP="001A7F2A">
      <w:pPr>
        <w:jc w:val="both"/>
        <w:rPr>
          <w:rFonts w:ascii="Arial" w:hAnsi="Arial" w:cs="Arial"/>
          <w:iCs/>
          <w:color w:val="000000"/>
          <w:lang w:eastAsia="en-US" w:bidi="en-US"/>
        </w:rPr>
      </w:pPr>
      <w:r>
        <w:rPr>
          <w:rFonts w:ascii="Arial" w:hAnsi="Arial" w:cs="Arial"/>
          <w:iCs/>
          <w:color w:val="000000"/>
          <w:lang w:eastAsia="en-US" w:bidi="en-US"/>
        </w:rPr>
        <w:t>Ukoliko naručitelju ne dostavimo navedenu suglasnost do potpisa Ugovora, smatrat će se da smo odustali od ponude.</w:t>
      </w:r>
    </w:p>
    <w:p w:rsidR="001A7F2A" w:rsidRDefault="001A7F2A" w:rsidP="001A7F2A">
      <w:pPr>
        <w:pStyle w:val="Bezproreda"/>
        <w:jc w:val="both"/>
        <w:rPr>
          <w:rFonts w:ascii="Arial" w:hAnsi="Arial" w:cs="Arial"/>
        </w:rPr>
      </w:pPr>
    </w:p>
    <w:p w:rsidR="001A7F2A" w:rsidRDefault="001A7F2A" w:rsidP="001A7F2A">
      <w:pPr>
        <w:pStyle w:val="Bezproreda"/>
        <w:jc w:val="both"/>
        <w:rPr>
          <w:rFonts w:ascii="Arial" w:hAnsi="Arial" w:cs="Arial"/>
          <w:color w:val="FF0000"/>
        </w:rPr>
      </w:pPr>
    </w:p>
    <w:p w:rsidR="001A7F2A" w:rsidRPr="002B7D52" w:rsidRDefault="001A7F2A" w:rsidP="001A7F2A">
      <w:pPr>
        <w:jc w:val="both"/>
        <w:rPr>
          <w:rFonts w:ascii="Arial" w:eastAsia="Calibri" w:hAnsi="Arial" w:cs="Arial"/>
          <w:sz w:val="22"/>
          <w:szCs w:val="22"/>
        </w:rPr>
      </w:pPr>
      <w:r w:rsidRPr="002B7D52">
        <w:rPr>
          <w:rFonts w:ascii="Arial" w:eastAsia="Calibri" w:hAnsi="Arial" w:cs="Arial"/>
          <w:sz w:val="22"/>
          <w:szCs w:val="22"/>
        </w:rPr>
        <w:t>U __________, dana__________201</w:t>
      </w:r>
      <w:r w:rsidR="005C2551">
        <w:rPr>
          <w:rFonts w:ascii="Arial" w:eastAsia="Calibri" w:hAnsi="Arial" w:cs="Arial"/>
          <w:sz w:val="22"/>
          <w:szCs w:val="22"/>
        </w:rPr>
        <w:t>6</w:t>
      </w:r>
      <w:r w:rsidRPr="002B7D52">
        <w:rPr>
          <w:rFonts w:ascii="Arial" w:eastAsia="Calibri" w:hAnsi="Arial" w:cs="Arial"/>
          <w:sz w:val="22"/>
          <w:szCs w:val="22"/>
        </w:rPr>
        <w:t>.</w:t>
      </w:r>
    </w:p>
    <w:p w:rsidR="001A7F2A" w:rsidRPr="002B7D52" w:rsidRDefault="001A7F2A" w:rsidP="001A7F2A">
      <w:pPr>
        <w:pStyle w:val="Bezproreda"/>
        <w:jc w:val="both"/>
        <w:rPr>
          <w:rFonts w:ascii="Arial" w:hAnsi="Arial" w:cs="Arial"/>
        </w:rPr>
      </w:pPr>
    </w:p>
    <w:p w:rsidR="001A7F2A" w:rsidRPr="002B7D52" w:rsidRDefault="001A7F2A" w:rsidP="001A7F2A">
      <w:pPr>
        <w:pStyle w:val="Bezproreda"/>
        <w:jc w:val="both"/>
        <w:rPr>
          <w:rFonts w:ascii="Arial" w:hAnsi="Arial" w:cs="Arial"/>
        </w:rPr>
      </w:pP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t>ZA PONUDITELJA:</w:t>
      </w:r>
    </w:p>
    <w:p w:rsidR="001A7F2A" w:rsidRPr="002B7D52" w:rsidRDefault="001A7F2A" w:rsidP="001A7F2A">
      <w:pPr>
        <w:pStyle w:val="Bezproreda"/>
        <w:jc w:val="both"/>
        <w:rPr>
          <w:rFonts w:ascii="Arial" w:hAnsi="Arial" w:cs="Arial"/>
        </w:rPr>
      </w:pPr>
    </w:p>
    <w:p w:rsidR="001A7F2A" w:rsidRPr="002B7D52" w:rsidRDefault="001A7F2A" w:rsidP="001A7F2A">
      <w:pPr>
        <w:pStyle w:val="Bezproreda"/>
        <w:jc w:val="both"/>
        <w:rPr>
          <w:rFonts w:ascii="Arial" w:hAnsi="Arial" w:cs="Arial"/>
        </w:rPr>
      </w:pP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r>
      <w:r w:rsidRPr="002B7D52">
        <w:rPr>
          <w:rFonts w:ascii="Arial" w:hAnsi="Arial" w:cs="Arial"/>
        </w:rPr>
        <w:tab/>
        <w:t>(ime i prezime te potpis ovlaštene osobe)</w:t>
      </w:r>
    </w:p>
    <w:p w:rsidR="001A7F2A" w:rsidRPr="002B7D52" w:rsidRDefault="001A7F2A" w:rsidP="001A7F2A">
      <w:pPr>
        <w:pStyle w:val="Bezproreda"/>
        <w:jc w:val="both"/>
        <w:rPr>
          <w:rFonts w:ascii="Arial" w:hAnsi="Arial" w:cs="Arial"/>
        </w:rPr>
      </w:pPr>
    </w:p>
    <w:p w:rsidR="001A7F2A" w:rsidRPr="002B7D52" w:rsidRDefault="001A7F2A" w:rsidP="001A7F2A">
      <w:pPr>
        <w:rPr>
          <w:rFonts w:ascii="Arial" w:hAnsi="Arial" w:cs="Arial"/>
          <w:sz w:val="22"/>
          <w:szCs w:val="22"/>
        </w:rPr>
      </w:pP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t>__________________________________</w:t>
      </w:r>
    </w:p>
    <w:p w:rsidR="001A7F2A" w:rsidRPr="002B7D52" w:rsidRDefault="001A7F2A" w:rsidP="001A7F2A">
      <w:pPr>
        <w:rPr>
          <w:rFonts w:ascii="Arial" w:hAnsi="Arial" w:cs="Arial"/>
          <w:sz w:val="22"/>
          <w:szCs w:val="22"/>
        </w:rPr>
      </w:pP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r w:rsidRPr="002B7D52">
        <w:rPr>
          <w:rFonts w:ascii="Arial" w:hAnsi="Arial" w:cs="Arial"/>
          <w:sz w:val="22"/>
          <w:szCs w:val="22"/>
        </w:rPr>
        <w:tab/>
      </w:r>
    </w:p>
    <w:p w:rsidR="001A7F2A" w:rsidRDefault="001A7F2A" w:rsidP="001A7F2A">
      <w:pPr>
        <w:ind w:left="3540" w:firstLine="708"/>
        <w:rPr>
          <w:rFonts w:ascii="Arial" w:hAnsi="Arial" w:cs="Arial"/>
          <w:sz w:val="22"/>
          <w:szCs w:val="22"/>
        </w:rPr>
      </w:pPr>
      <w:r w:rsidRPr="002B7D52">
        <w:rPr>
          <w:rFonts w:ascii="Arial" w:hAnsi="Arial" w:cs="Arial"/>
          <w:sz w:val="22"/>
          <w:szCs w:val="22"/>
        </w:rPr>
        <w:t>M.P.</w:t>
      </w:r>
      <w:r>
        <w:rPr>
          <w:rFonts w:ascii="Arial" w:hAnsi="Arial" w:cs="Arial"/>
          <w:sz w:val="22"/>
          <w:szCs w:val="22"/>
        </w:rPr>
        <w:tab/>
      </w:r>
    </w:p>
    <w:p w:rsidR="001A7F2A" w:rsidRDefault="001A7F2A" w:rsidP="001A7F2A">
      <w:pPr>
        <w:ind w:right="44"/>
        <w:rPr>
          <w:rFonts w:ascii="Arial" w:hAnsi="Arial" w:cs="Arial"/>
          <w:sz w:val="22"/>
          <w:szCs w:val="22"/>
        </w:rPr>
      </w:pPr>
      <w:r>
        <w:rPr>
          <w:rFonts w:ascii="Arial" w:hAnsi="Arial" w:cs="Arial"/>
          <w:sz w:val="22"/>
          <w:szCs w:val="22"/>
        </w:rPr>
        <w:br w:type="page"/>
      </w:r>
    </w:p>
    <w:p w:rsidR="0072583B" w:rsidRPr="00F07D23" w:rsidRDefault="0072583B" w:rsidP="0072583B">
      <w:pPr>
        <w:rPr>
          <w:rFonts w:ascii="Arial" w:eastAsia="Calibri" w:hAnsi="Arial" w:cs="Arial"/>
          <w:sz w:val="22"/>
          <w:szCs w:val="22"/>
        </w:rPr>
      </w:pPr>
      <w:r w:rsidRPr="00A90325">
        <w:rPr>
          <w:rFonts w:ascii="Arial" w:eastAsia="Calibri" w:hAnsi="Arial" w:cs="Arial"/>
          <w:sz w:val="22"/>
          <w:szCs w:val="22"/>
        </w:rPr>
        <w:lastRenderedPageBreak/>
        <w:t xml:space="preserve">Obrazac </w:t>
      </w:r>
      <w:r w:rsidR="00A90325" w:rsidRPr="00A90325">
        <w:rPr>
          <w:rFonts w:ascii="Arial" w:eastAsia="Calibri" w:hAnsi="Arial" w:cs="Arial"/>
          <w:sz w:val="22"/>
          <w:szCs w:val="22"/>
        </w:rPr>
        <w:t>4</w:t>
      </w:r>
      <w:r w:rsidRPr="00A90325">
        <w:rPr>
          <w:rFonts w:ascii="Arial" w:eastAsia="Calibri" w:hAnsi="Arial" w:cs="Arial"/>
          <w:sz w:val="22"/>
          <w:szCs w:val="22"/>
        </w:rPr>
        <w:t>.</w:t>
      </w:r>
    </w:p>
    <w:p w:rsidR="00B32C9B" w:rsidRPr="00F07D23" w:rsidRDefault="00B32C9B" w:rsidP="00B32C9B">
      <w:pPr>
        <w:pStyle w:val="Bezproreda"/>
        <w:rPr>
          <w:rFonts w:ascii="Arial" w:hAnsi="Arial" w:cs="Arial"/>
        </w:rPr>
      </w:pPr>
    </w:p>
    <w:p w:rsidR="00B32C9B" w:rsidRPr="00F07D23" w:rsidRDefault="009079EA" w:rsidP="00D76CDC">
      <w:pPr>
        <w:widowControl/>
        <w:autoSpaceDE/>
        <w:autoSpaceDN/>
        <w:adjustRightInd/>
        <w:jc w:val="both"/>
        <w:rPr>
          <w:rFonts w:ascii="Arial" w:hAnsi="Arial" w:cs="Arial"/>
          <w:sz w:val="22"/>
          <w:szCs w:val="22"/>
        </w:rPr>
      </w:pPr>
      <w:r w:rsidRPr="00F07D23">
        <w:rPr>
          <w:rFonts w:ascii="Arial" w:hAnsi="Arial" w:cs="Arial"/>
          <w:sz w:val="22"/>
          <w:szCs w:val="22"/>
        </w:rPr>
        <w:t>Sukladno d</w:t>
      </w:r>
      <w:r w:rsidR="00B32C9B" w:rsidRPr="00F07D23">
        <w:rPr>
          <w:rFonts w:ascii="Arial" w:hAnsi="Arial" w:cs="Arial"/>
          <w:sz w:val="22"/>
          <w:szCs w:val="22"/>
        </w:rPr>
        <w:t xml:space="preserve">okumentaciji za nadmetanje </w:t>
      </w:r>
      <w:r w:rsidR="00A61DC8">
        <w:rPr>
          <w:rFonts w:ascii="Arial" w:hAnsi="Arial" w:cs="Arial"/>
          <w:sz w:val="22"/>
          <w:szCs w:val="22"/>
        </w:rPr>
        <w:t>u</w:t>
      </w:r>
      <w:r w:rsidR="00A61DC8" w:rsidRPr="00912266">
        <w:rPr>
          <w:rFonts w:ascii="Arial" w:hAnsi="Arial" w:cs="Arial"/>
          <w:sz w:val="22"/>
          <w:szCs w:val="22"/>
        </w:rPr>
        <w:t xml:space="preserve"> otvorenom postupku javne nabave koji provodi Fond za zaštitu okoliša i energetsku učinkovitost za nabavu </w:t>
      </w:r>
      <w:r w:rsidR="009304A9">
        <w:rPr>
          <w:rFonts w:ascii="Arial" w:hAnsi="Arial" w:cs="Arial"/>
          <w:b/>
          <w:sz w:val="22"/>
          <w:szCs w:val="22"/>
        </w:rPr>
        <w:t>usluge dugoročnog kredita</w:t>
      </w:r>
      <w:r w:rsidR="00A61DC8" w:rsidRPr="00912266">
        <w:rPr>
          <w:rFonts w:ascii="Arial" w:hAnsi="Arial" w:cs="Arial"/>
          <w:b/>
          <w:sz w:val="22"/>
          <w:szCs w:val="22"/>
        </w:rPr>
        <w:t xml:space="preserve"> </w:t>
      </w:r>
      <w:r w:rsidR="00A61DC8" w:rsidRPr="00912266">
        <w:rPr>
          <w:rFonts w:ascii="Arial" w:hAnsi="Arial" w:cs="Arial"/>
          <w:sz w:val="22"/>
          <w:szCs w:val="22"/>
        </w:rPr>
        <w:t xml:space="preserve">evidencijski broj nabave: </w:t>
      </w:r>
      <w:r w:rsidR="00A61DC8" w:rsidRPr="00912266">
        <w:rPr>
          <w:rFonts w:ascii="Arial" w:hAnsi="Arial" w:cs="Arial"/>
          <w:sz w:val="22"/>
          <w:szCs w:val="22"/>
          <w:lang w:eastAsia="en-US"/>
        </w:rPr>
        <w:t>E-</w:t>
      </w:r>
      <w:r w:rsidR="009304A9">
        <w:rPr>
          <w:rFonts w:ascii="Arial" w:hAnsi="Arial" w:cs="Arial"/>
          <w:sz w:val="22"/>
          <w:szCs w:val="22"/>
          <w:lang w:eastAsia="en-US"/>
        </w:rPr>
        <w:t>V</w:t>
      </w:r>
      <w:r w:rsidR="00A61DC8" w:rsidRPr="00912266">
        <w:rPr>
          <w:rFonts w:ascii="Arial" w:hAnsi="Arial" w:cs="Arial"/>
          <w:sz w:val="22"/>
          <w:szCs w:val="22"/>
          <w:lang w:eastAsia="en-US"/>
        </w:rPr>
        <w:t>V-</w:t>
      </w:r>
      <w:r w:rsidR="009304A9">
        <w:rPr>
          <w:rFonts w:ascii="Arial" w:hAnsi="Arial" w:cs="Arial"/>
          <w:sz w:val="22"/>
          <w:szCs w:val="22"/>
          <w:lang w:eastAsia="en-US"/>
        </w:rPr>
        <w:t>11</w:t>
      </w:r>
      <w:r w:rsidR="00A61DC8" w:rsidRPr="00912266">
        <w:rPr>
          <w:rFonts w:ascii="Arial" w:hAnsi="Arial" w:cs="Arial"/>
          <w:sz w:val="22"/>
          <w:szCs w:val="22"/>
          <w:lang w:eastAsia="en-US"/>
        </w:rPr>
        <w:t>/2016</w:t>
      </w:r>
      <w:r w:rsidR="009304A9">
        <w:rPr>
          <w:rFonts w:ascii="Arial" w:hAnsi="Arial" w:cs="Arial"/>
          <w:sz w:val="22"/>
          <w:szCs w:val="22"/>
          <w:lang w:eastAsia="en-US"/>
        </w:rPr>
        <w:t>/R3</w:t>
      </w:r>
      <w:r w:rsidR="00D76CDC" w:rsidRPr="00F07D23">
        <w:rPr>
          <w:rFonts w:ascii="Arial" w:hAnsi="Arial" w:cs="Arial"/>
          <w:sz w:val="22"/>
          <w:szCs w:val="22"/>
          <w:lang w:eastAsia="en-US"/>
        </w:rPr>
        <w:t xml:space="preserve">, </w:t>
      </w:r>
      <w:r w:rsidR="00B32C9B" w:rsidRPr="00F07D23">
        <w:rPr>
          <w:rFonts w:ascii="Arial" w:hAnsi="Arial" w:cs="Arial"/>
          <w:sz w:val="22"/>
          <w:szCs w:val="22"/>
        </w:rPr>
        <w:t>gospodarski subjekti udruženi u zajednicu ponuditelja daju</w:t>
      </w:r>
    </w:p>
    <w:p w:rsidR="00B32C9B" w:rsidRPr="00F07D23" w:rsidRDefault="00B32C9B" w:rsidP="00B32C9B">
      <w:pPr>
        <w:pStyle w:val="Bezproreda"/>
        <w:rPr>
          <w:rFonts w:ascii="Arial" w:hAnsi="Arial" w:cs="Arial"/>
        </w:rPr>
      </w:pPr>
    </w:p>
    <w:p w:rsidR="00B32C9B" w:rsidRPr="00F07D23" w:rsidRDefault="00B32C9B" w:rsidP="00B32C9B">
      <w:pPr>
        <w:pStyle w:val="Bezproreda"/>
        <w:jc w:val="center"/>
        <w:rPr>
          <w:rFonts w:ascii="Arial" w:hAnsi="Arial" w:cs="Arial"/>
          <w:b/>
          <w:sz w:val="24"/>
          <w:szCs w:val="24"/>
        </w:rPr>
      </w:pPr>
      <w:r w:rsidRPr="00F07D23">
        <w:rPr>
          <w:rFonts w:ascii="Arial" w:hAnsi="Arial" w:cs="Arial"/>
          <w:b/>
          <w:sz w:val="24"/>
          <w:szCs w:val="24"/>
        </w:rPr>
        <w:t xml:space="preserve">IZJAVU O SOLIDARNOJ </w:t>
      </w:r>
    </w:p>
    <w:p w:rsidR="00B32C9B" w:rsidRPr="00F07D23" w:rsidRDefault="00B32C9B" w:rsidP="00B32C9B">
      <w:pPr>
        <w:pStyle w:val="Bezproreda"/>
        <w:jc w:val="center"/>
        <w:rPr>
          <w:rFonts w:ascii="Arial" w:hAnsi="Arial" w:cs="Arial"/>
          <w:b/>
          <w:sz w:val="24"/>
          <w:szCs w:val="24"/>
        </w:rPr>
      </w:pPr>
      <w:r w:rsidRPr="00F07D23">
        <w:rPr>
          <w:rFonts w:ascii="Arial" w:hAnsi="Arial" w:cs="Arial"/>
          <w:b/>
          <w:sz w:val="24"/>
          <w:szCs w:val="24"/>
        </w:rPr>
        <w:t>ODGOVORNOSTI ZAJEDNIČKIH PONUDITELJA</w:t>
      </w:r>
    </w:p>
    <w:p w:rsidR="00B32C9B" w:rsidRPr="00F07D23" w:rsidRDefault="00B32C9B" w:rsidP="00B32C9B">
      <w:pPr>
        <w:pStyle w:val="Bezproreda"/>
        <w:jc w:val="center"/>
        <w:rPr>
          <w:rFonts w:ascii="Arial" w:hAnsi="Arial" w:cs="Arial"/>
          <w:b/>
        </w:rPr>
      </w:pPr>
    </w:p>
    <w:p w:rsidR="00B32C9B" w:rsidRPr="00F07D23" w:rsidRDefault="00B32C9B" w:rsidP="00B32C9B">
      <w:pPr>
        <w:pStyle w:val="Bezproreda"/>
        <w:jc w:val="both"/>
        <w:rPr>
          <w:rFonts w:ascii="Arial" w:hAnsi="Arial" w:cs="Arial"/>
        </w:rPr>
      </w:pPr>
      <w:r w:rsidRPr="00F07D23">
        <w:rPr>
          <w:rFonts w:ascii="Arial" w:hAnsi="Arial" w:cs="Arial"/>
        </w:rPr>
        <w:t xml:space="preserve">kojoj izjavljujemo da: </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numPr>
          <w:ilvl w:val="0"/>
          <w:numId w:val="4"/>
        </w:numPr>
        <w:jc w:val="both"/>
        <w:rPr>
          <w:rFonts w:ascii="Arial" w:hAnsi="Arial" w:cs="Arial"/>
        </w:rPr>
      </w:pPr>
      <w:r w:rsidRPr="00F07D23">
        <w:rPr>
          <w:rFonts w:ascii="Arial" w:hAnsi="Arial" w:cs="Arial"/>
        </w:rPr>
        <w:t>Naziv i sjedište gospodarskog subjekta: 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Adresa: 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OIB: _______________________ Telefon: _____________Telefaks: 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e-mail: ___________________________________________________________________</w:t>
      </w:r>
    </w:p>
    <w:p w:rsidR="00B32C9B" w:rsidRPr="00F07D23" w:rsidRDefault="00B32C9B" w:rsidP="00B32C9B">
      <w:pPr>
        <w:pStyle w:val="Bezproreda"/>
        <w:ind w:left="360"/>
        <w:jc w:val="both"/>
        <w:rPr>
          <w:rFonts w:ascii="Arial" w:hAnsi="Arial" w:cs="Arial"/>
        </w:rPr>
      </w:pPr>
      <w:r w:rsidRPr="00F07D23">
        <w:rPr>
          <w:rFonts w:ascii="Arial" w:hAnsi="Arial" w:cs="Arial"/>
        </w:rPr>
        <w:t>Ime, prezime i funkcija ovlaštene osobe: ________________________________________</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r w:rsidRPr="00F07D23">
        <w:rPr>
          <w:rFonts w:ascii="Arial" w:hAnsi="Arial" w:cs="Arial"/>
        </w:rPr>
        <w:t>kao članovi zajednice ponuditelja solidarno odgovaramo naručitelju za uredno ispunjenje ugovora koji će se sklopiti u slučaju odabira naše ponude.</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r w:rsidRPr="00F07D23">
        <w:rPr>
          <w:rFonts w:ascii="Arial" w:hAnsi="Arial" w:cs="Arial"/>
        </w:rPr>
        <w:t>U _____________, ________ 201</w:t>
      </w:r>
      <w:r w:rsidR="00D76CDC" w:rsidRPr="00F07D23">
        <w:rPr>
          <w:rFonts w:ascii="Arial" w:hAnsi="Arial" w:cs="Arial"/>
        </w:rPr>
        <w:t>6</w:t>
      </w:r>
      <w:r w:rsidRPr="00F07D23">
        <w:rPr>
          <w:rFonts w:ascii="Arial" w:hAnsi="Arial" w:cs="Arial"/>
        </w:rPr>
        <w:t>.</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b/>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b/>
        </w:rPr>
        <w:t>Članovi zajednice ponuditelja:</w:t>
      </w:r>
    </w:p>
    <w:p w:rsidR="00B32C9B" w:rsidRPr="00F07D23" w:rsidRDefault="00B32C9B" w:rsidP="00B32C9B">
      <w:pPr>
        <w:pStyle w:val="Bezproreda"/>
        <w:jc w:val="both"/>
        <w:rPr>
          <w:rFonts w:ascii="Arial" w:hAnsi="Arial" w:cs="Arial"/>
        </w:rPr>
      </w:pPr>
      <w:r w:rsidRPr="00F07D23">
        <w:rPr>
          <w:rFonts w:ascii="Arial" w:hAnsi="Arial" w:cs="Arial"/>
        </w:rPr>
        <w:tab/>
      </w:r>
      <w:r w:rsidRPr="00F07D23">
        <w:rPr>
          <w:rFonts w:ascii="Arial" w:hAnsi="Arial" w:cs="Arial"/>
        </w:rPr>
        <w:tab/>
      </w:r>
      <w:r w:rsidRPr="00F07D23">
        <w:rPr>
          <w:rFonts w:ascii="Arial" w:hAnsi="Arial" w:cs="Arial"/>
        </w:rPr>
        <w:tab/>
      </w:r>
      <w:r w:rsidRPr="00F07D23">
        <w:rPr>
          <w:rFonts w:ascii="Arial" w:hAnsi="Arial" w:cs="Arial"/>
        </w:rPr>
        <w:tab/>
        <w:t>(upisati ime, prezime i funkciju ovlaštenih osoba za zastupanje)</w:t>
      </w:r>
    </w:p>
    <w:p w:rsidR="00B32C9B" w:rsidRPr="00F07D23" w:rsidRDefault="00B32C9B" w:rsidP="00B32C9B">
      <w:pPr>
        <w:pStyle w:val="Bezproreda"/>
        <w:jc w:val="both"/>
        <w:rPr>
          <w:rFonts w:ascii="Arial" w:hAnsi="Arial" w:cs="Arial"/>
        </w:rPr>
      </w:pPr>
    </w:p>
    <w:p w:rsidR="00B32C9B" w:rsidRPr="00F07D23" w:rsidRDefault="00B32C9B" w:rsidP="00B32C9B">
      <w:pPr>
        <w:pStyle w:val="Bezproreda"/>
        <w:jc w:val="both"/>
        <w:rPr>
          <w:rFonts w:ascii="Arial" w:hAnsi="Arial" w:cs="Arial"/>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(potpis)</w:t>
      </w: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(potpis)</w:t>
      </w: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________________________________________</w:t>
      </w:r>
    </w:p>
    <w:p w:rsidR="00B32C9B" w:rsidRPr="00F07D23" w:rsidRDefault="00B32C9B" w:rsidP="00B32C9B">
      <w:pPr>
        <w:rPr>
          <w:rFonts w:ascii="Arial" w:hAnsi="Arial" w:cs="Arial"/>
          <w:sz w:val="22"/>
          <w:szCs w:val="22"/>
        </w:rPr>
      </w:pP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r>
      <w:r w:rsidRPr="00F07D23">
        <w:rPr>
          <w:rFonts w:ascii="Arial" w:hAnsi="Arial" w:cs="Arial"/>
          <w:sz w:val="22"/>
          <w:szCs w:val="22"/>
        </w:rPr>
        <w:tab/>
        <w:t>M.P.</w:t>
      </w:r>
      <w:r w:rsidR="002F479A" w:rsidRPr="00F07D23">
        <w:rPr>
          <w:rFonts w:ascii="Arial" w:hAnsi="Arial" w:cs="Arial"/>
          <w:sz w:val="22"/>
          <w:szCs w:val="22"/>
        </w:rPr>
        <w:tab/>
      </w:r>
      <w:r w:rsidR="002F479A" w:rsidRPr="00F07D23">
        <w:rPr>
          <w:rFonts w:ascii="Arial" w:hAnsi="Arial" w:cs="Arial"/>
          <w:sz w:val="22"/>
          <w:szCs w:val="22"/>
        </w:rPr>
        <w:tab/>
      </w:r>
      <w:r w:rsidR="002F479A" w:rsidRPr="00F07D23">
        <w:rPr>
          <w:rFonts w:ascii="Arial" w:hAnsi="Arial" w:cs="Arial"/>
          <w:sz w:val="22"/>
          <w:szCs w:val="22"/>
        </w:rPr>
        <w:tab/>
      </w:r>
      <w:r w:rsidRPr="00F07D23">
        <w:rPr>
          <w:rFonts w:ascii="Arial" w:hAnsi="Arial" w:cs="Arial"/>
          <w:sz w:val="22"/>
          <w:szCs w:val="22"/>
        </w:rPr>
        <w:t xml:space="preserve"> (potpis)</w:t>
      </w:r>
    </w:p>
    <w:p w:rsidR="00B32C9B" w:rsidRPr="00F07D23" w:rsidRDefault="00B32C9B" w:rsidP="00B32C9B">
      <w:pPr>
        <w:rPr>
          <w:rFonts w:ascii="Arial" w:hAnsi="Arial" w:cs="Arial"/>
          <w:sz w:val="22"/>
          <w:szCs w:val="22"/>
        </w:rPr>
      </w:pPr>
    </w:p>
    <w:p w:rsidR="00D8746E" w:rsidRPr="00F07D23" w:rsidRDefault="00B32C9B" w:rsidP="00A61DC8">
      <w:pPr>
        <w:ind w:right="44"/>
        <w:jc w:val="both"/>
        <w:rPr>
          <w:rFonts w:ascii="Arial" w:hAnsi="Arial" w:cs="Arial"/>
          <w:sz w:val="22"/>
          <w:szCs w:val="22"/>
        </w:rPr>
      </w:pPr>
      <w:r w:rsidRPr="00F07D23">
        <w:rPr>
          <w:rFonts w:ascii="Arial" w:hAnsi="Arial" w:cs="Arial"/>
          <w:i/>
        </w:rPr>
        <w:t xml:space="preserve">Napomena: U slučaju većeg broja </w:t>
      </w:r>
      <w:r w:rsidR="002F479A" w:rsidRPr="00F07D23">
        <w:rPr>
          <w:rFonts w:ascii="Arial" w:hAnsi="Arial" w:cs="Arial"/>
          <w:i/>
        </w:rPr>
        <w:t>članova</w:t>
      </w:r>
      <w:r w:rsidRPr="00F07D23">
        <w:rPr>
          <w:rFonts w:ascii="Arial" w:hAnsi="Arial" w:cs="Arial"/>
          <w:i/>
        </w:rPr>
        <w:t xml:space="preserve"> zajednic</w:t>
      </w:r>
      <w:r w:rsidR="002F479A" w:rsidRPr="00F07D23">
        <w:rPr>
          <w:rFonts w:ascii="Arial" w:hAnsi="Arial" w:cs="Arial"/>
          <w:i/>
        </w:rPr>
        <w:t>e</w:t>
      </w:r>
      <w:r w:rsidRPr="00F07D23">
        <w:rPr>
          <w:rFonts w:ascii="Arial" w:hAnsi="Arial" w:cs="Arial"/>
          <w:i/>
        </w:rPr>
        <w:t xml:space="preserve"> ponuditelja, potr</w:t>
      </w:r>
      <w:r w:rsidR="002F479A" w:rsidRPr="00F07D23">
        <w:rPr>
          <w:rFonts w:ascii="Arial" w:hAnsi="Arial" w:cs="Arial"/>
          <w:i/>
        </w:rPr>
        <w:t>ebno je upisati podatke o svim članovima</w:t>
      </w:r>
      <w:r w:rsidR="00147D21" w:rsidRPr="00F07D23">
        <w:rPr>
          <w:rFonts w:ascii="Arial" w:hAnsi="Arial" w:cs="Arial"/>
          <w:i/>
        </w:rPr>
        <w:t xml:space="preserve"> zajednice ponuditelja (po potrebi upisati dodatne retke).</w:t>
      </w:r>
    </w:p>
    <w:sectPr w:rsidR="00D8746E" w:rsidRPr="00F07D23" w:rsidSect="005F5A8E">
      <w:headerReference w:type="default" r:id="rId18"/>
      <w:footerReference w:type="default" r:id="rId19"/>
      <w:pgSz w:w="12240" w:h="15840"/>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3B" w:rsidRDefault="0025773B" w:rsidP="00A8795F">
      <w:r>
        <w:separator/>
      </w:r>
    </w:p>
  </w:endnote>
  <w:endnote w:type="continuationSeparator" w:id="0">
    <w:p w:rsidR="0025773B" w:rsidRDefault="0025773B"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3B" w:rsidRDefault="0025773B" w:rsidP="00A8795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5773B" w:rsidRDefault="0025773B" w:rsidP="00A8795F">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3B" w:rsidRDefault="0025773B">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FB3357" w:rsidRPr="00FB3357">
      <w:rPr>
        <w:rFonts w:asciiTheme="majorHAnsi" w:hAnsiTheme="majorHAnsi"/>
        <w:noProof/>
      </w:rPr>
      <w:t>2</w:t>
    </w:r>
    <w:r>
      <w:rPr>
        <w:rFonts w:asciiTheme="majorHAnsi" w:hAnsiTheme="majorHAnsi"/>
        <w:noProof/>
      </w:rPr>
      <w:fldChar w:fldCharType="end"/>
    </w:r>
  </w:p>
  <w:p w:rsidR="0025773B" w:rsidRDefault="0025773B" w:rsidP="00A8795F">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43322"/>
      <w:docPartObj>
        <w:docPartGallery w:val="Page Numbers (Bottom of Page)"/>
        <w:docPartUnique/>
      </w:docPartObj>
    </w:sdtPr>
    <w:sdtEndPr/>
    <w:sdtContent>
      <w:p w:rsidR="0025773B" w:rsidRDefault="0025773B">
        <w:pPr>
          <w:pStyle w:val="Podnoje"/>
          <w:jc w:val="center"/>
        </w:pPr>
        <w:r>
          <w:fldChar w:fldCharType="begin"/>
        </w:r>
        <w:r>
          <w:instrText xml:space="preserve"> PAGE   \* MERGEFORMAT </w:instrText>
        </w:r>
        <w:r>
          <w:fldChar w:fldCharType="separate"/>
        </w:r>
        <w:r w:rsidR="00FB3357">
          <w:rPr>
            <w:noProof/>
          </w:rPr>
          <w:t>4</w:t>
        </w:r>
        <w:r>
          <w:rPr>
            <w:noProof/>
          </w:rPr>
          <w:fldChar w:fldCharType="end"/>
        </w:r>
      </w:p>
    </w:sdtContent>
  </w:sdt>
  <w:p w:rsidR="0025773B" w:rsidRDefault="0025773B" w:rsidP="00366FE6">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3B" w:rsidRDefault="0025773B" w:rsidP="00A8795F">
      <w:r>
        <w:separator/>
      </w:r>
    </w:p>
  </w:footnote>
  <w:footnote w:type="continuationSeparator" w:id="0">
    <w:p w:rsidR="0025773B" w:rsidRDefault="0025773B"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259"/>
    </w:tblGrid>
    <w:tr w:rsidR="0025773B" w:rsidTr="009C0A69">
      <w:tc>
        <w:tcPr>
          <w:tcW w:w="1160" w:type="dxa"/>
          <w:vMerge w:val="restart"/>
          <w:shd w:val="clear" w:color="auto" w:fill="FFFFFF" w:themeFill="background1"/>
        </w:tcPr>
        <w:p w:rsidR="0025773B" w:rsidRDefault="0025773B" w:rsidP="00EF7405">
          <w:pPr>
            <w:pStyle w:val="Zaglavlje"/>
          </w:pPr>
          <w:r w:rsidRPr="002233D5">
            <w:rPr>
              <w:noProof/>
            </w:rPr>
            <w:drawing>
              <wp:inline distT="0" distB="0" distL="0" distR="0" wp14:anchorId="3A377532" wp14:editId="7C97DAF3">
                <wp:extent cx="580390" cy="604520"/>
                <wp:effectExtent l="19050" t="0" r="0" b="0"/>
                <wp:docPr id="2"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vAlign w:val="center"/>
        </w:tcPr>
        <w:p w:rsidR="0025773B" w:rsidRPr="00BA54E6" w:rsidRDefault="0025773B" w:rsidP="009C0A69">
          <w:pPr>
            <w:pStyle w:val="Zaglavlje"/>
            <w:jc w:val="center"/>
            <w:rPr>
              <w:rFonts w:ascii="Arial" w:hAnsi="Arial" w:cs="Arial"/>
              <w:sz w:val="24"/>
              <w:szCs w:val="24"/>
            </w:rPr>
          </w:pPr>
          <w:r w:rsidRPr="00BA54E6">
            <w:rPr>
              <w:rFonts w:ascii="Arial" w:hAnsi="Arial" w:cs="Arial"/>
              <w:sz w:val="24"/>
              <w:szCs w:val="24"/>
            </w:rPr>
            <w:t>FOND ZA ZAŠTITU OKOLIŠA I ENERGETSKU UČINKOVITOST</w:t>
          </w:r>
        </w:p>
      </w:tc>
    </w:tr>
    <w:tr w:rsidR="0025773B" w:rsidTr="009C0A69">
      <w:tc>
        <w:tcPr>
          <w:tcW w:w="1160" w:type="dxa"/>
          <w:vMerge/>
          <w:shd w:val="clear" w:color="auto" w:fill="FFFFFF" w:themeFill="background1"/>
        </w:tcPr>
        <w:p w:rsidR="0025773B" w:rsidRDefault="0025773B" w:rsidP="00EF7405">
          <w:pPr>
            <w:pStyle w:val="Zaglavlje"/>
          </w:pPr>
        </w:p>
      </w:tc>
      <w:tc>
        <w:tcPr>
          <w:tcW w:w="8259" w:type="dxa"/>
          <w:shd w:val="clear" w:color="auto" w:fill="B8CCE4" w:themeFill="accent1" w:themeFillTint="66"/>
          <w:vAlign w:val="center"/>
        </w:tcPr>
        <w:p w:rsidR="0025773B" w:rsidRPr="00BA54E6" w:rsidRDefault="0025773B" w:rsidP="009C0A69">
          <w:pPr>
            <w:pStyle w:val="Zaglavlje"/>
            <w:jc w:val="center"/>
            <w:rPr>
              <w:rFonts w:ascii="Arial" w:hAnsi="Arial" w:cs="Arial"/>
              <w:sz w:val="24"/>
              <w:szCs w:val="24"/>
            </w:rPr>
          </w:pPr>
          <w:r w:rsidRPr="00BA54E6">
            <w:rPr>
              <w:rFonts w:ascii="Arial" w:hAnsi="Arial" w:cs="Arial"/>
              <w:sz w:val="24"/>
              <w:szCs w:val="24"/>
            </w:rPr>
            <w:t>DOKUMENTACIJA ZA NADMETANJE</w:t>
          </w:r>
        </w:p>
      </w:tc>
    </w:tr>
    <w:tr w:rsidR="0025773B" w:rsidTr="009C0A69">
      <w:tc>
        <w:tcPr>
          <w:tcW w:w="1160" w:type="dxa"/>
          <w:vMerge/>
          <w:shd w:val="clear" w:color="auto" w:fill="FFFFFF" w:themeFill="background1"/>
        </w:tcPr>
        <w:p w:rsidR="0025773B" w:rsidRDefault="0025773B" w:rsidP="00EF7405">
          <w:pPr>
            <w:pStyle w:val="Zaglavlje"/>
          </w:pPr>
        </w:p>
      </w:tc>
      <w:tc>
        <w:tcPr>
          <w:tcW w:w="8259" w:type="dxa"/>
          <w:shd w:val="clear" w:color="auto" w:fill="DDD9C3" w:themeFill="background2" w:themeFillShade="E6"/>
          <w:vAlign w:val="center"/>
        </w:tcPr>
        <w:p w:rsidR="0025773B" w:rsidRPr="00BA54E6" w:rsidRDefault="0025773B" w:rsidP="0012714E">
          <w:pPr>
            <w:pStyle w:val="Zaglavlje"/>
            <w:jc w:val="center"/>
            <w:rPr>
              <w:rFonts w:ascii="Arial" w:hAnsi="Arial" w:cs="Arial"/>
              <w:sz w:val="24"/>
              <w:szCs w:val="24"/>
            </w:rPr>
          </w:pPr>
          <w:r w:rsidRPr="00BA54E6">
            <w:rPr>
              <w:rFonts w:ascii="Arial" w:hAnsi="Arial" w:cs="Arial"/>
              <w:sz w:val="24"/>
              <w:szCs w:val="24"/>
            </w:rPr>
            <w:t>Evidencijski broj nabave E-</w:t>
          </w:r>
          <w:r>
            <w:rPr>
              <w:rFonts w:ascii="Arial" w:hAnsi="Arial" w:cs="Arial"/>
              <w:sz w:val="24"/>
              <w:szCs w:val="24"/>
            </w:rPr>
            <w:t>VV-11</w:t>
          </w:r>
          <w:r w:rsidRPr="00BA54E6">
            <w:rPr>
              <w:rFonts w:ascii="Arial" w:hAnsi="Arial" w:cs="Arial"/>
              <w:sz w:val="24"/>
              <w:szCs w:val="24"/>
            </w:rPr>
            <w:t>/201</w:t>
          </w:r>
          <w:r>
            <w:rPr>
              <w:rFonts w:ascii="Arial" w:hAnsi="Arial" w:cs="Arial"/>
              <w:sz w:val="24"/>
              <w:szCs w:val="24"/>
            </w:rPr>
            <w:t>6/R3</w:t>
          </w:r>
        </w:p>
      </w:tc>
    </w:tr>
  </w:tbl>
  <w:p w:rsidR="0025773B" w:rsidRDefault="0025773B" w:rsidP="00EF7405">
    <w:pPr>
      <w:pStyle w:val="Zaglavlje"/>
    </w:pPr>
  </w:p>
  <w:p w:rsidR="0025773B" w:rsidRPr="00EF7405" w:rsidRDefault="0025773B" w:rsidP="00EF740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3B" w:rsidRDefault="0025773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18A3CB3"/>
    <w:multiLevelType w:val="hybridMultilevel"/>
    <w:tmpl w:val="8DD0D3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2F76A32"/>
    <w:multiLevelType w:val="hybridMultilevel"/>
    <w:tmpl w:val="7F7C39B4"/>
    <w:lvl w:ilvl="0" w:tplc="79B8FDF6">
      <w:start w:val="4"/>
      <w:numFmt w:val="bullet"/>
      <w:lvlText w:val="-"/>
      <w:lvlJc w:val="left"/>
      <w:pPr>
        <w:ind w:left="720" w:hanging="360"/>
      </w:pPr>
      <w:rPr>
        <w:rFonts w:ascii="Arial" w:eastAsia="Times New Roman" w:hAnsi="Arial" w:cs="Arial" w:hint="default"/>
        <w:b w:val="0"/>
        <w:color w:val="00B0F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nsid w:val="043F092A"/>
    <w:multiLevelType w:val="hybridMultilevel"/>
    <w:tmpl w:val="686EE0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722168"/>
    <w:multiLevelType w:val="hybridMultilevel"/>
    <w:tmpl w:val="74706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740415"/>
    <w:multiLevelType w:val="multilevel"/>
    <w:tmpl w:val="05529186"/>
    <w:lvl w:ilvl="0">
      <w:start w:val="1"/>
      <w:numFmt w:val="upperRoman"/>
      <w:lvlText w:val="%1."/>
      <w:lvlJc w:val="right"/>
      <w:pPr>
        <w:ind w:left="360" w:hanging="360"/>
      </w:pPr>
      <w:rPr>
        <w:color w:val="632423"/>
        <w:sz w:val="28"/>
      </w:rPr>
    </w:lvl>
    <w:lvl w:ilvl="1">
      <w:start w:val="1"/>
      <w:numFmt w:val="lowerLetter"/>
      <w:lvlText w:val="%2)"/>
      <w:lvlJc w:val="left"/>
      <w:pPr>
        <w:ind w:left="1582" w:hanging="360"/>
      </w:pPr>
    </w:lvl>
    <w:lvl w:ilvl="2">
      <w:start w:val="1"/>
      <w:numFmt w:val="bullet"/>
      <w:lvlText w:val="-"/>
      <w:lvlJc w:val="left"/>
      <w:pPr>
        <w:ind w:left="786" w:hanging="360"/>
      </w:pPr>
      <w:rPr>
        <w:rFonts w:ascii="Arial" w:eastAsia="Times New Roman" w:hAnsi="Arial" w:cs="Arial" w:hint="default"/>
        <w:i/>
        <w:color w:val="auto"/>
      </w:rPr>
    </w:lvl>
    <w:lvl w:ilvl="3">
      <w:start w:val="10"/>
      <w:numFmt w:val="bullet"/>
      <w:lvlText w:val=""/>
      <w:lvlJc w:val="left"/>
      <w:pPr>
        <w:ind w:left="3022" w:hanging="360"/>
      </w:pPr>
      <w:rPr>
        <w:rFonts w:ascii="Symbol" w:eastAsia="Times New Roman" w:hAnsi="Symbol" w:cs="Times New Roman" w:hint="default"/>
      </w:r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8">
    <w:nsid w:val="1D4D5348"/>
    <w:multiLevelType w:val="hybridMultilevel"/>
    <w:tmpl w:val="5A32B044"/>
    <w:lvl w:ilvl="0" w:tplc="8ADECEAE">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9">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DE21DCB"/>
    <w:multiLevelType w:val="multilevel"/>
    <w:tmpl w:val="36C6B206"/>
    <w:lvl w:ilvl="0">
      <w:start w:val="28"/>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1F203AA4"/>
    <w:multiLevelType w:val="hybridMultilevel"/>
    <w:tmpl w:val="AAFCF920"/>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811B72"/>
    <w:multiLevelType w:val="hybridMultilevel"/>
    <w:tmpl w:val="1A30F4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A84E1D"/>
    <w:multiLevelType w:val="multilevel"/>
    <w:tmpl w:val="62E0924E"/>
    <w:lvl w:ilvl="0">
      <w:start w:val="1"/>
      <w:numFmt w:val="lowerLetter"/>
      <w:lvlText w:val="%1)"/>
      <w:lvlJc w:val="left"/>
      <w:pPr>
        <w:ind w:left="1068" w:hanging="360"/>
      </w:pPr>
      <w:rPr>
        <w:rFonts w:ascii="Times New Roman" w:eastAsiaTheme="minorHAnsi" w:hAnsi="Times New Roman" w:cs="Times New Roman"/>
        <w:b/>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F144CC3"/>
    <w:multiLevelType w:val="hybridMultilevel"/>
    <w:tmpl w:val="804E94D8"/>
    <w:lvl w:ilvl="0" w:tplc="9D204B42">
      <w:start w:val="1"/>
      <w:numFmt w:val="lowerLetter"/>
      <w:lvlText w:val="%1)"/>
      <w:lvlJc w:val="left"/>
      <w:pPr>
        <w:ind w:left="720" w:hanging="360"/>
      </w:pPr>
      <w:rPr>
        <w:b w:val="0"/>
      </w:rPr>
    </w:lvl>
    <w:lvl w:ilvl="1" w:tplc="A5B20AAC">
      <w:numFmt w:val="bullet"/>
      <w:lvlText w:val=""/>
      <w:lvlJc w:val="left"/>
      <w:pPr>
        <w:ind w:left="1785" w:hanging="705"/>
      </w:pPr>
      <w:rPr>
        <w:rFonts w:ascii="Symbol" w:eastAsia="Times New Roman" w:hAnsi="Symbo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0DD5CB8"/>
    <w:multiLevelType w:val="hybridMultilevel"/>
    <w:tmpl w:val="1408F572"/>
    <w:lvl w:ilvl="0" w:tplc="FFFFFFFF">
      <w:start w:val="1"/>
      <w:numFmt w:val="decimal"/>
      <w:lvlText w:val="%1."/>
      <w:lvlJc w:val="left"/>
      <w:pPr>
        <w:ind w:left="720" w:hanging="360"/>
      </w:pPr>
      <w:rPr>
        <w:rFonts w:cs="Times New Roman"/>
        <w:b w:val="0"/>
        <w:sz w:val="24"/>
        <w:szCs w:val="24"/>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nsid w:val="318163B9"/>
    <w:multiLevelType w:val="hybridMultilevel"/>
    <w:tmpl w:val="E2FA2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3CD7B1E"/>
    <w:multiLevelType w:val="hybridMultilevel"/>
    <w:tmpl w:val="EBA6F7B6"/>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8BA7BCF"/>
    <w:multiLevelType w:val="hybridMultilevel"/>
    <w:tmpl w:val="5BB004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3B1D7D4C"/>
    <w:multiLevelType w:val="multilevel"/>
    <w:tmpl w:val="1FA2EC12"/>
    <w:lvl w:ilvl="0">
      <w:start w:val="13"/>
      <w:numFmt w:val="decimal"/>
      <w:lvlText w:val="%1."/>
      <w:lvlJc w:val="left"/>
      <w:pPr>
        <w:ind w:left="660" w:hanging="660"/>
      </w:pPr>
      <w:rPr>
        <w:rFonts w:hint="default"/>
        <w:b/>
        <w:i w:val="0"/>
      </w:rPr>
    </w:lvl>
    <w:lvl w:ilvl="1">
      <w:start w:val="3"/>
      <w:numFmt w:val="decimal"/>
      <w:lvlText w:val="%1.%2."/>
      <w:lvlJc w:val="left"/>
      <w:pPr>
        <w:ind w:left="660" w:hanging="66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4">
    <w:nsid w:val="45093B86"/>
    <w:multiLevelType w:val="hybridMultilevel"/>
    <w:tmpl w:val="4552D7F2"/>
    <w:lvl w:ilvl="0" w:tplc="E2EE88C4">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nsid w:val="45E46F6C"/>
    <w:multiLevelType w:val="multilevel"/>
    <w:tmpl w:val="927ABEA2"/>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AD50132"/>
    <w:multiLevelType w:val="hybridMultilevel"/>
    <w:tmpl w:val="5DC02A88"/>
    <w:lvl w:ilvl="0" w:tplc="EEEA0A1E">
      <w:start w:val="1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CE53F2C"/>
    <w:multiLevelType w:val="hybridMultilevel"/>
    <w:tmpl w:val="FFDE7E2C"/>
    <w:lvl w:ilvl="0" w:tplc="3BAA58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193325D"/>
    <w:multiLevelType w:val="multilevel"/>
    <w:tmpl w:val="D5B2BD42"/>
    <w:lvl w:ilvl="0">
      <w:start w:val="1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52415B46"/>
    <w:multiLevelType w:val="hybridMultilevel"/>
    <w:tmpl w:val="8C46BE4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755226D"/>
    <w:multiLevelType w:val="hybridMultilevel"/>
    <w:tmpl w:val="F1A635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C8D67FE"/>
    <w:multiLevelType w:val="hybridMultilevel"/>
    <w:tmpl w:val="8C58B704"/>
    <w:lvl w:ilvl="0" w:tplc="4D4CB874">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EB45FA8"/>
    <w:multiLevelType w:val="hybridMultilevel"/>
    <w:tmpl w:val="8514F9B0"/>
    <w:lvl w:ilvl="0" w:tplc="6DE2149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38">
    <w:nsid w:val="6160619D"/>
    <w:multiLevelType w:val="hybridMultilevel"/>
    <w:tmpl w:val="58B8EE3C"/>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9">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41">
    <w:nsid w:val="6EF50EB6"/>
    <w:multiLevelType w:val="hybridMultilevel"/>
    <w:tmpl w:val="0910091C"/>
    <w:lvl w:ilvl="0" w:tplc="C51A1C7C">
      <w:start w:val="10"/>
      <w:numFmt w:val="decimal"/>
      <w:lvlText w:val="%1."/>
      <w:lvlJc w:val="left"/>
      <w:pPr>
        <w:ind w:left="750" w:hanging="360"/>
      </w:pPr>
      <w:rPr>
        <w:rFonts w:hint="default"/>
      </w:r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42">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37"/>
  </w:num>
  <w:num w:numId="2">
    <w:abstractNumId w:val="33"/>
  </w:num>
  <w:num w:numId="3">
    <w:abstractNumId w:val="16"/>
  </w:num>
  <w:num w:numId="4">
    <w:abstractNumId w:val="9"/>
  </w:num>
  <w:num w:numId="5">
    <w:abstractNumId w:val="40"/>
  </w:num>
  <w:num w:numId="6">
    <w:abstractNumId w:val="42"/>
  </w:num>
  <w:num w:numId="7">
    <w:abstractNumId w:val="32"/>
  </w:num>
  <w:num w:numId="8">
    <w:abstractNumId w:val="3"/>
  </w:num>
  <w:num w:numId="9">
    <w:abstractNumId w:val="6"/>
  </w:num>
  <w:num w:numId="10">
    <w:abstractNumId w:val="39"/>
  </w:num>
  <w:num w:numId="11">
    <w:abstractNumId w:val="17"/>
  </w:num>
  <w:num w:numId="12">
    <w:abstractNumId w:val="30"/>
  </w:num>
  <w:num w:numId="13">
    <w:abstractNumId w:val="28"/>
  </w:num>
  <w:num w:numId="14">
    <w:abstractNumId w:val="11"/>
  </w:num>
  <w:num w:numId="15">
    <w:abstractNumId w:val="10"/>
  </w:num>
  <w:num w:numId="16">
    <w:abstractNumId w:val="15"/>
  </w:num>
  <w:num w:numId="17">
    <w:abstractNumId w:val="3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9"/>
  </w:num>
  <w:num w:numId="21">
    <w:abstractNumId w:val="5"/>
  </w:num>
  <w:num w:numId="22">
    <w:abstractNumId w:val="19"/>
  </w:num>
  <w:num w:numId="23">
    <w:abstractNumId w:val="31"/>
  </w:num>
  <w:num w:numId="24">
    <w:abstractNumId w:val="13"/>
  </w:num>
  <w:num w:numId="25">
    <w:abstractNumId w:val="25"/>
  </w:num>
  <w:num w:numId="26">
    <w:abstractNumId w:val="35"/>
  </w:num>
  <w:num w:numId="27">
    <w:abstractNumId w:val="22"/>
  </w:num>
  <w:num w:numId="28">
    <w:abstractNumId w:val="1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0"/>
  </w:num>
  <w:num w:numId="32">
    <w:abstractNumId w:val="1"/>
  </w:num>
  <w:num w:numId="33">
    <w:abstractNumId w:val="14"/>
  </w:num>
  <w:num w:numId="34">
    <w:abstractNumId w:val="36"/>
  </w:num>
  <w:num w:numId="35">
    <w:abstractNumId w:val="3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3"/>
  </w:num>
  <w:num w:numId="43">
    <w:abstractNumId w:val="41"/>
  </w:num>
  <w:num w:numId="44">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BE1"/>
    <w:rsid w:val="000013C4"/>
    <w:rsid w:val="00002A35"/>
    <w:rsid w:val="00002BF5"/>
    <w:rsid w:val="00003463"/>
    <w:rsid w:val="00003BF0"/>
    <w:rsid w:val="000055B4"/>
    <w:rsid w:val="0000785F"/>
    <w:rsid w:val="00007F1F"/>
    <w:rsid w:val="00010319"/>
    <w:rsid w:val="00010760"/>
    <w:rsid w:val="000112D2"/>
    <w:rsid w:val="000115CE"/>
    <w:rsid w:val="00013E35"/>
    <w:rsid w:val="00016AED"/>
    <w:rsid w:val="000174F1"/>
    <w:rsid w:val="000177C0"/>
    <w:rsid w:val="00020393"/>
    <w:rsid w:val="00023B69"/>
    <w:rsid w:val="00024A14"/>
    <w:rsid w:val="00031674"/>
    <w:rsid w:val="00032EB0"/>
    <w:rsid w:val="00033474"/>
    <w:rsid w:val="00034955"/>
    <w:rsid w:val="0003670D"/>
    <w:rsid w:val="00040009"/>
    <w:rsid w:val="00040D7D"/>
    <w:rsid w:val="00041782"/>
    <w:rsid w:val="000426E9"/>
    <w:rsid w:val="00042C2F"/>
    <w:rsid w:val="0004585C"/>
    <w:rsid w:val="00045FD2"/>
    <w:rsid w:val="00046E69"/>
    <w:rsid w:val="000508B4"/>
    <w:rsid w:val="000528ED"/>
    <w:rsid w:val="00053D80"/>
    <w:rsid w:val="00055221"/>
    <w:rsid w:val="0005544E"/>
    <w:rsid w:val="00060248"/>
    <w:rsid w:val="00060AB5"/>
    <w:rsid w:val="00063DB3"/>
    <w:rsid w:val="00064040"/>
    <w:rsid w:val="0006564D"/>
    <w:rsid w:val="000663C9"/>
    <w:rsid w:val="00066FA8"/>
    <w:rsid w:val="00070488"/>
    <w:rsid w:val="000707A4"/>
    <w:rsid w:val="000709F0"/>
    <w:rsid w:val="00070E94"/>
    <w:rsid w:val="00071C5E"/>
    <w:rsid w:val="000743D0"/>
    <w:rsid w:val="00077A97"/>
    <w:rsid w:val="00077CF8"/>
    <w:rsid w:val="000801AE"/>
    <w:rsid w:val="00081282"/>
    <w:rsid w:val="00082C65"/>
    <w:rsid w:val="00082F03"/>
    <w:rsid w:val="00083614"/>
    <w:rsid w:val="000854DB"/>
    <w:rsid w:val="00085952"/>
    <w:rsid w:val="00086620"/>
    <w:rsid w:val="0008720E"/>
    <w:rsid w:val="00087676"/>
    <w:rsid w:val="00091526"/>
    <w:rsid w:val="00091657"/>
    <w:rsid w:val="00094246"/>
    <w:rsid w:val="00094E51"/>
    <w:rsid w:val="00096185"/>
    <w:rsid w:val="000973DD"/>
    <w:rsid w:val="00097726"/>
    <w:rsid w:val="000A026F"/>
    <w:rsid w:val="000A0609"/>
    <w:rsid w:val="000A1049"/>
    <w:rsid w:val="000A1177"/>
    <w:rsid w:val="000A34B6"/>
    <w:rsid w:val="000A3A08"/>
    <w:rsid w:val="000A4DEC"/>
    <w:rsid w:val="000B54BD"/>
    <w:rsid w:val="000B6400"/>
    <w:rsid w:val="000B7423"/>
    <w:rsid w:val="000B74F1"/>
    <w:rsid w:val="000C02A0"/>
    <w:rsid w:val="000C0EB0"/>
    <w:rsid w:val="000C1254"/>
    <w:rsid w:val="000C1E04"/>
    <w:rsid w:val="000C1F71"/>
    <w:rsid w:val="000C3611"/>
    <w:rsid w:val="000C3764"/>
    <w:rsid w:val="000C60A3"/>
    <w:rsid w:val="000C747C"/>
    <w:rsid w:val="000C7FC6"/>
    <w:rsid w:val="000D08F3"/>
    <w:rsid w:val="000D26B6"/>
    <w:rsid w:val="000D647A"/>
    <w:rsid w:val="000D78C7"/>
    <w:rsid w:val="000D7FB2"/>
    <w:rsid w:val="000E09C5"/>
    <w:rsid w:val="000E155E"/>
    <w:rsid w:val="000E1CBF"/>
    <w:rsid w:val="000E4D31"/>
    <w:rsid w:val="000E71E3"/>
    <w:rsid w:val="000F0354"/>
    <w:rsid w:val="000F035D"/>
    <w:rsid w:val="000F0CF8"/>
    <w:rsid w:val="000F16FB"/>
    <w:rsid w:val="000F2703"/>
    <w:rsid w:val="000F2765"/>
    <w:rsid w:val="000F2BA5"/>
    <w:rsid w:val="000F2E41"/>
    <w:rsid w:val="000F415D"/>
    <w:rsid w:val="000F51E1"/>
    <w:rsid w:val="000F7491"/>
    <w:rsid w:val="00100D11"/>
    <w:rsid w:val="00101C6D"/>
    <w:rsid w:val="00102117"/>
    <w:rsid w:val="00102300"/>
    <w:rsid w:val="00102A99"/>
    <w:rsid w:val="00102C7B"/>
    <w:rsid w:val="001040C4"/>
    <w:rsid w:val="0010469E"/>
    <w:rsid w:val="00104C81"/>
    <w:rsid w:val="00104EA8"/>
    <w:rsid w:val="00105075"/>
    <w:rsid w:val="001050DF"/>
    <w:rsid w:val="00106944"/>
    <w:rsid w:val="00107E78"/>
    <w:rsid w:val="00110C4F"/>
    <w:rsid w:val="00113BBB"/>
    <w:rsid w:val="001159DD"/>
    <w:rsid w:val="001177FF"/>
    <w:rsid w:val="00117AF4"/>
    <w:rsid w:val="00125F2A"/>
    <w:rsid w:val="0012714E"/>
    <w:rsid w:val="001306C9"/>
    <w:rsid w:val="00133117"/>
    <w:rsid w:val="00134F84"/>
    <w:rsid w:val="0013654C"/>
    <w:rsid w:val="00140BA4"/>
    <w:rsid w:val="0014141E"/>
    <w:rsid w:val="00141D03"/>
    <w:rsid w:val="00141F76"/>
    <w:rsid w:val="001446D2"/>
    <w:rsid w:val="001465A8"/>
    <w:rsid w:val="00147686"/>
    <w:rsid w:val="00147C42"/>
    <w:rsid w:val="00147D21"/>
    <w:rsid w:val="00151328"/>
    <w:rsid w:val="001516DE"/>
    <w:rsid w:val="00152141"/>
    <w:rsid w:val="00154D3D"/>
    <w:rsid w:val="0015572C"/>
    <w:rsid w:val="00156C7A"/>
    <w:rsid w:val="00157391"/>
    <w:rsid w:val="00157C50"/>
    <w:rsid w:val="001606E0"/>
    <w:rsid w:val="001615CB"/>
    <w:rsid w:val="00161E5E"/>
    <w:rsid w:val="00162B84"/>
    <w:rsid w:val="00162FCB"/>
    <w:rsid w:val="00164D33"/>
    <w:rsid w:val="00165F1E"/>
    <w:rsid w:val="0016607C"/>
    <w:rsid w:val="00175950"/>
    <w:rsid w:val="0017649D"/>
    <w:rsid w:val="0017769C"/>
    <w:rsid w:val="00180389"/>
    <w:rsid w:val="00181E8C"/>
    <w:rsid w:val="001822EA"/>
    <w:rsid w:val="00183780"/>
    <w:rsid w:val="00183BC0"/>
    <w:rsid w:val="00185E05"/>
    <w:rsid w:val="00187158"/>
    <w:rsid w:val="001875C0"/>
    <w:rsid w:val="00187FF9"/>
    <w:rsid w:val="001902DA"/>
    <w:rsid w:val="0019070E"/>
    <w:rsid w:val="00190769"/>
    <w:rsid w:val="001908D4"/>
    <w:rsid w:val="00195543"/>
    <w:rsid w:val="0019611D"/>
    <w:rsid w:val="00197A56"/>
    <w:rsid w:val="001A1873"/>
    <w:rsid w:val="001A1C7A"/>
    <w:rsid w:val="001A2500"/>
    <w:rsid w:val="001A2E5D"/>
    <w:rsid w:val="001A4FBB"/>
    <w:rsid w:val="001A55BE"/>
    <w:rsid w:val="001A5933"/>
    <w:rsid w:val="001A7F2A"/>
    <w:rsid w:val="001B0A4A"/>
    <w:rsid w:val="001B13E4"/>
    <w:rsid w:val="001B18E7"/>
    <w:rsid w:val="001B220A"/>
    <w:rsid w:val="001B26E0"/>
    <w:rsid w:val="001B67F2"/>
    <w:rsid w:val="001C0605"/>
    <w:rsid w:val="001C4D29"/>
    <w:rsid w:val="001C5D10"/>
    <w:rsid w:val="001C66FD"/>
    <w:rsid w:val="001C674C"/>
    <w:rsid w:val="001C72E6"/>
    <w:rsid w:val="001D08D9"/>
    <w:rsid w:val="001D0C55"/>
    <w:rsid w:val="001D1CA7"/>
    <w:rsid w:val="001D2066"/>
    <w:rsid w:val="001D25C3"/>
    <w:rsid w:val="001D420E"/>
    <w:rsid w:val="001D42EE"/>
    <w:rsid w:val="001D4DA6"/>
    <w:rsid w:val="001D51D1"/>
    <w:rsid w:val="001D5431"/>
    <w:rsid w:val="001D5D35"/>
    <w:rsid w:val="001D69CF"/>
    <w:rsid w:val="001D6EF3"/>
    <w:rsid w:val="001E1DB9"/>
    <w:rsid w:val="001E3262"/>
    <w:rsid w:val="001E4CB2"/>
    <w:rsid w:val="001E66BD"/>
    <w:rsid w:val="001E6F4E"/>
    <w:rsid w:val="001E7671"/>
    <w:rsid w:val="001E77B9"/>
    <w:rsid w:val="001E7DD9"/>
    <w:rsid w:val="001F1B77"/>
    <w:rsid w:val="001F3557"/>
    <w:rsid w:val="001F5407"/>
    <w:rsid w:val="001F5B48"/>
    <w:rsid w:val="001F69EC"/>
    <w:rsid w:val="002010AD"/>
    <w:rsid w:val="0020333C"/>
    <w:rsid w:val="00204AA9"/>
    <w:rsid w:val="00204C69"/>
    <w:rsid w:val="00205581"/>
    <w:rsid w:val="00206606"/>
    <w:rsid w:val="00210E76"/>
    <w:rsid w:val="00211689"/>
    <w:rsid w:val="00211CA6"/>
    <w:rsid w:val="00213F8C"/>
    <w:rsid w:val="002148C8"/>
    <w:rsid w:val="002161E4"/>
    <w:rsid w:val="00220774"/>
    <w:rsid w:val="0022207C"/>
    <w:rsid w:val="002233D5"/>
    <w:rsid w:val="00223B6C"/>
    <w:rsid w:val="00224435"/>
    <w:rsid w:val="00225111"/>
    <w:rsid w:val="00226713"/>
    <w:rsid w:val="00226B63"/>
    <w:rsid w:val="002311D6"/>
    <w:rsid w:val="00232409"/>
    <w:rsid w:val="002335E3"/>
    <w:rsid w:val="00233F7F"/>
    <w:rsid w:val="002350B0"/>
    <w:rsid w:val="002358A4"/>
    <w:rsid w:val="002363A9"/>
    <w:rsid w:val="00236BAA"/>
    <w:rsid w:val="00236BFA"/>
    <w:rsid w:val="0023733C"/>
    <w:rsid w:val="00237916"/>
    <w:rsid w:val="00240C53"/>
    <w:rsid w:val="0024105A"/>
    <w:rsid w:val="0024333B"/>
    <w:rsid w:val="00244E76"/>
    <w:rsid w:val="0024755A"/>
    <w:rsid w:val="00247B26"/>
    <w:rsid w:val="00247F73"/>
    <w:rsid w:val="00251D02"/>
    <w:rsid w:val="00251E1B"/>
    <w:rsid w:val="0025299A"/>
    <w:rsid w:val="00252DBA"/>
    <w:rsid w:val="00253E5D"/>
    <w:rsid w:val="00254F9D"/>
    <w:rsid w:val="002557AD"/>
    <w:rsid w:val="0025773B"/>
    <w:rsid w:val="0026004B"/>
    <w:rsid w:val="00260F8E"/>
    <w:rsid w:val="00264E85"/>
    <w:rsid w:val="002652EA"/>
    <w:rsid w:val="002674A0"/>
    <w:rsid w:val="00267583"/>
    <w:rsid w:val="0027030B"/>
    <w:rsid w:val="002705A8"/>
    <w:rsid w:val="0027390D"/>
    <w:rsid w:val="00273F87"/>
    <w:rsid w:val="00274117"/>
    <w:rsid w:val="00274874"/>
    <w:rsid w:val="00275256"/>
    <w:rsid w:val="00277A96"/>
    <w:rsid w:val="00277EF0"/>
    <w:rsid w:val="002813E4"/>
    <w:rsid w:val="002817AC"/>
    <w:rsid w:val="0028226F"/>
    <w:rsid w:val="00282AE0"/>
    <w:rsid w:val="0028309D"/>
    <w:rsid w:val="002850E2"/>
    <w:rsid w:val="002857E3"/>
    <w:rsid w:val="00287807"/>
    <w:rsid w:val="00290CBF"/>
    <w:rsid w:val="00293502"/>
    <w:rsid w:val="002945BF"/>
    <w:rsid w:val="002959AB"/>
    <w:rsid w:val="00297985"/>
    <w:rsid w:val="002A100C"/>
    <w:rsid w:val="002A23BC"/>
    <w:rsid w:val="002A2959"/>
    <w:rsid w:val="002A4C07"/>
    <w:rsid w:val="002A518E"/>
    <w:rsid w:val="002A5CB9"/>
    <w:rsid w:val="002A669B"/>
    <w:rsid w:val="002A7744"/>
    <w:rsid w:val="002B1869"/>
    <w:rsid w:val="002B1C7A"/>
    <w:rsid w:val="002B3520"/>
    <w:rsid w:val="002B41E6"/>
    <w:rsid w:val="002B47B1"/>
    <w:rsid w:val="002B49E0"/>
    <w:rsid w:val="002B5B70"/>
    <w:rsid w:val="002B5FB7"/>
    <w:rsid w:val="002B61DD"/>
    <w:rsid w:val="002B6DE2"/>
    <w:rsid w:val="002B7C1A"/>
    <w:rsid w:val="002B7D52"/>
    <w:rsid w:val="002C04B6"/>
    <w:rsid w:val="002C1670"/>
    <w:rsid w:val="002C1A16"/>
    <w:rsid w:val="002C3F66"/>
    <w:rsid w:val="002C448D"/>
    <w:rsid w:val="002C7533"/>
    <w:rsid w:val="002D0C8E"/>
    <w:rsid w:val="002D11D9"/>
    <w:rsid w:val="002D13E3"/>
    <w:rsid w:val="002D1A0F"/>
    <w:rsid w:val="002D21CB"/>
    <w:rsid w:val="002D4DFE"/>
    <w:rsid w:val="002D6028"/>
    <w:rsid w:val="002D67FE"/>
    <w:rsid w:val="002D70DF"/>
    <w:rsid w:val="002D7502"/>
    <w:rsid w:val="002E006A"/>
    <w:rsid w:val="002E00B2"/>
    <w:rsid w:val="002E0770"/>
    <w:rsid w:val="002E1209"/>
    <w:rsid w:val="002E1263"/>
    <w:rsid w:val="002E6134"/>
    <w:rsid w:val="002E6492"/>
    <w:rsid w:val="002E7651"/>
    <w:rsid w:val="002F004B"/>
    <w:rsid w:val="002F0875"/>
    <w:rsid w:val="002F1537"/>
    <w:rsid w:val="002F1EF3"/>
    <w:rsid w:val="002F222B"/>
    <w:rsid w:val="002F2CE7"/>
    <w:rsid w:val="002F479A"/>
    <w:rsid w:val="002F628F"/>
    <w:rsid w:val="002F6BEB"/>
    <w:rsid w:val="002F71D5"/>
    <w:rsid w:val="00300ADC"/>
    <w:rsid w:val="00301F71"/>
    <w:rsid w:val="0030267F"/>
    <w:rsid w:val="0030299F"/>
    <w:rsid w:val="003029F0"/>
    <w:rsid w:val="00302E3D"/>
    <w:rsid w:val="00303F7D"/>
    <w:rsid w:val="00304D1C"/>
    <w:rsid w:val="00305AD7"/>
    <w:rsid w:val="0031141E"/>
    <w:rsid w:val="003116F9"/>
    <w:rsid w:val="00314913"/>
    <w:rsid w:val="00314A91"/>
    <w:rsid w:val="00315242"/>
    <w:rsid w:val="00315D59"/>
    <w:rsid w:val="003166CC"/>
    <w:rsid w:val="003173AD"/>
    <w:rsid w:val="0031741E"/>
    <w:rsid w:val="00317D0F"/>
    <w:rsid w:val="00322598"/>
    <w:rsid w:val="00322F37"/>
    <w:rsid w:val="00324346"/>
    <w:rsid w:val="00325CFA"/>
    <w:rsid w:val="003264BD"/>
    <w:rsid w:val="00327A6C"/>
    <w:rsid w:val="00331663"/>
    <w:rsid w:val="0033238E"/>
    <w:rsid w:val="00333247"/>
    <w:rsid w:val="00333347"/>
    <w:rsid w:val="00333A19"/>
    <w:rsid w:val="00333B6C"/>
    <w:rsid w:val="003359A3"/>
    <w:rsid w:val="003359C5"/>
    <w:rsid w:val="00335C18"/>
    <w:rsid w:val="00335FC9"/>
    <w:rsid w:val="0033670F"/>
    <w:rsid w:val="00336B8F"/>
    <w:rsid w:val="0034052B"/>
    <w:rsid w:val="003424F5"/>
    <w:rsid w:val="00343320"/>
    <w:rsid w:val="00343F4C"/>
    <w:rsid w:val="00344C4A"/>
    <w:rsid w:val="00345E98"/>
    <w:rsid w:val="0034625D"/>
    <w:rsid w:val="00346790"/>
    <w:rsid w:val="00350501"/>
    <w:rsid w:val="00350DDA"/>
    <w:rsid w:val="00351BFA"/>
    <w:rsid w:val="00353427"/>
    <w:rsid w:val="00353836"/>
    <w:rsid w:val="00354242"/>
    <w:rsid w:val="0035442D"/>
    <w:rsid w:val="00356FF2"/>
    <w:rsid w:val="0036065B"/>
    <w:rsid w:val="00362586"/>
    <w:rsid w:val="00362ECD"/>
    <w:rsid w:val="003630B7"/>
    <w:rsid w:val="003636F6"/>
    <w:rsid w:val="0036471A"/>
    <w:rsid w:val="00366016"/>
    <w:rsid w:val="0036639B"/>
    <w:rsid w:val="00366FE6"/>
    <w:rsid w:val="0037050D"/>
    <w:rsid w:val="0037104E"/>
    <w:rsid w:val="003714B5"/>
    <w:rsid w:val="00372DC3"/>
    <w:rsid w:val="00373465"/>
    <w:rsid w:val="003747D7"/>
    <w:rsid w:val="003766AA"/>
    <w:rsid w:val="0037700E"/>
    <w:rsid w:val="00380998"/>
    <w:rsid w:val="00381456"/>
    <w:rsid w:val="003818F8"/>
    <w:rsid w:val="00383AF4"/>
    <w:rsid w:val="00383DF2"/>
    <w:rsid w:val="00385B44"/>
    <w:rsid w:val="00385E26"/>
    <w:rsid w:val="003860DC"/>
    <w:rsid w:val="0038691D"/>
    <w:rsid w:val="00386961"/>
    <w:rsid w:val="00386BBE"/>
    <w:rsid w:val="00386F3C"/>
    <w:rsid w:val="00390158"/>
    <w:rsid w:val="003904ED"/>
    <w:rsid w:val="003915C6"/>
    <w:rsid w:val="00391C98"/>
    <w:rsid w:val="003942D0"/>
    <w:rsid w:val="0039533E"/>
    <w:rsid w:val="00395B65"/>
    <w:rsid w:val="00396195"/>
    <w:rsid w:val="003A0E88"/>
    <w:rsid w:val="003A1016"/>
    <w:rsid w:val="003A2C23"/>
    <w:rsid w:val="003A2EE0"/>
    <w:rsid w:val="003A464E"/>
    <w:rsid w:val="003A576C"/>
    <w:rsid w:val="003A78FD"/>
    <w:rsid w:val="003B0049"/>
    <w:rsid w:val="003B5CA5"/>
    <w:rsid w:val="003B7FF0"/>
    <w:rsid w:val="003C0070"/>
    <w:rsid w:val="003C0F41"/>
    <w:rsid w:val="003C0FA7"/>
    <w:rsid w:val="003C1CB7"/>
    <w:rsid w:val="003C2533"/>
    <w:rsid w:val="003C687E"/>
    <w:rsid w:val="003C7484"/>
    <w:rsid w:val="003D1396"/>
    <w:rsid w:val="003D142B"/>
    <w:rsid w:val="003D1CBA"/>
    <w:rsid w:val="003D1E07"/>
    <w:rsid w:val="003D319D"/>
    <w:rsid w:val="003D4E23"/>
    <w:rsid w:val="003D5185"/>
    <w:rsid w:val="003D6151"/>
    <w:rsid w:val="003E158B"/>
    <w:rsid w:val="003E15D4"/>
    <w:rsid w:val="003E1C8E"/>
    <w:rsid w:val="003E43F1"/>
    <w:rsid w:val="003F0616"/>
    <w:rsid w:val="003F1A58"/>
    <w:rsid w:val="003F43BD"/>
    <w:rsid w:val="003F463E"/>
    <w:rsid w:val="003F4B30"/>
    <w:rsid w:val="003F4B83"/>
    <w:rsid w:val="003F4C53"/>
    <w:rsid w:val="003F4E7D"/>
    <w:rsid w:val="003F552F"/>
    <w:rsid w:val="003F569A"/>
    <w:rsid w:val="004011FD"/>
    <w:rsid w:val="00402A07"/>
    <w:rsid w:val="00404293"/>
    <w:rsid w:val="00404AAB"/>
    <w:rsid w:val="00406EA2"/>
    <w:rsid w:val="00407531"/>
    <w:rsid w:val="0040791F"/>
    <w:rsid w:val="00407A93"/>
    <w:rsid w:val="00407B1C"/>
    <w:rsid w:val="0041036C"/>
    <w:rsid w:val="0041083A"/>
    <w:rsid w:val="004108F2"/>
    <w:rsid w:val="0041158C"/>
    <w:rsid w:val="0041181A"/>
    <w:rsid w:val="0041285F"/>
    <w:rsid w:val="0041370C"/>
    <w:rsid w:val="00414339"/>
    <w:rsid w:val="00414CAC"/>
    <w:rsid w:val="00415BEF"/>
    <w:rsid w:val="004165D1"/>
    <w:rsid w:val="00416833"/>
    <w:rsid w:val="00416C13"/>
    <w:rsid w:val="00420A68"/>
    <w:rsid w:val="004215BA"/>
    <w:rsid w:val="00421B6D"/>
    <w:rsid w:val="004228BC"/>
    <w:rsid w:val="00423DFD"/>
    <w:rsid w:val="00423EC2"/>
    <w:rsid w:val="00425B6A"/>
    <w:rsid w:val="00426CC6"/>
    <w:rsid w:val="00427209"/>
    <w:rsid w:val="00427BA3"/>
    <w:rsid w:val="00427CDF"/>
    <w:rsid w:val="004303DF"/>
    <w:rsid w:val="004305AE"/>
    <w:rsid w:val="00432C4A"/>
    <w:rsid w:val="00432CF4"/>
    <w:rsid w:val="00435AA7"/>
    <w:rsid w:val="00435CB0"/>
    <w:rsid w:val="004368AD"/>
    <w:rsid w:val="0043725B"/>
    <w:rsid w:val="0044101D"/>
    <w:rsid w:val="00441813"/>
    <w:rsid w:val="00444E80"/>
    <w:rsid w:val="004460FF"/>
    <w:rsid w:val="004466FF"/>
    <w:rsid w:val="00446946"/>
    <w:rsid w:val="00450224"/>
    <w:rsid w:val="00450360"/>
    <w:rsid w:val="00450ABC"/>
    <w:rsid w:val="004539E8"/>
    <w:rsid w:val="00453EA1"/>
    <w:rsid w:val="00456140"/>
    <w:rsid w:val="0045759D"/>
    <w:rsid w:val="00457F32"/>
    <w:rsid w:val="00461955"/>
    <w:rsid w:val="00461A27"/>
    <w:rsid w:val="0046298F"/>
    <w:rsid w:val="00463798"/>
    <w:rsid w:val="00463DE9"/>
    <w:rsid w:val="00464015"/>
    <w:rsid w:val="00464168"/>
    <w:rsid w:val="00464462"/>
    <w:rsid w:val="00464723"/>
    <w:rsid w:val="004647AF"/>
    <w:rsid w:val="0046495F"/>
    <w:rsid w:val="00466673"/>
    <w:rsid w:val="00467ACE"/>
    <w:rsid w:val="00471537"/>
    <w:rsid w:val="0047187B"/>
    <w:rsid w:val="00471A1B"/>
    <w:rsid w:val="0047341E"/>
    <w:rsid w:val="004748AB"/>
    <w:rsid w:val="0047519E"/>
    <w:rsid w:val="00476BAE"/>
    <w:rsid w:val="00477294"/>
    <w:rsid w:val="00477EE7"/>
    <w:rsid w:val="00480975"/>
    <w:rsid w:val="00480B83"/>
    <w:rsid w:val="00480E0E"/>
    <w:rsid w:val="00481B9C"/>
    <w:rsid w:val="0049103D"/>
    <w:rsid w:val="00492037"/>
    <w:rsid w:val="00492085"/>
    <w:rsid w:val="0049215D"/>
    <w:rsid w:val="00493584"/>
    <w:rsid w:val="00494B46"/>
    <w:rsid w:val="00496EB8"/>
    <w:rsid w:val="004A0617"/>
    <w:rsid w:val="004A400E"/>
    <w:rsid w:val="004A47CD"/>
    <w:rsid w:val="004A48A8"/>
    <w:rsid w:val="004A4ABB"/>
    <w:rsid w:val="004A4CF0"/>
    <w:rsid w:val="004A7A4F"/>
    <w:rsid w:val="004A7BC9"/>
    <w:rsid w:val="004B2776"/>
    <w:rsid w:val="004B7045"/>
    <w:rsid w:val="004C095B"/>
    <w:rsid w:val="004C2DA7"/>
    <w:rsid w:val="004C4FFE"/>
    <w:rsid w:val="004C5855"/>
    <w:rsid w:val="004C6200"/>
    <w:rsid w:val="004D07D0"/>
    <w:rsid w:val="004D1447"/>
    <w:rsid w:val="004D184E"/>
    <w:rsid w:val="004D1871"/>
    <w:rsid w:val="004D544A"/>
    <w:rsid w:val="004D54E8"/>
    <w:rsid w:val="004D5924"/>
    <w:rsid w:val="004D6324"/>
    <w:rsid w:val="004D6A1F"/>
    <w:rsid w:val="004D6EA4"/>
    <w:rsid w:val="004D79B3"/>
    <w:rsid w:val="004E0821"/>
    <w:rsid w:val="004E0844"/>
    <w:rsid w:val="004E3A7A"/>
    <w:rsid w:val="004E3D1A"/>
    <w:rsid w:val="004E4E08"/>
    <w:rsid w:val="004E5078"/>
    <w:rsid w:val="004E5830"/>
    <w:rsid w:val="004E70BB"/>
    <w:rsid w:val="004E7BE5"/>
    <w:rsid w:val="004E7D2F"/>
    <w:rsid w:val="004F0586"/>
    <w:rsid w:val="004F05B3"/>
    <w:rsid w:val="004F0F36"/>
    <w:rsid w:val="004F2811"/>
    <w:rsid w:val="004F3902"/>
    <w:rsid w:val="004F5BA1"/>
    <w:rsid w:val="004F7C32"/>
    <w:rsid w:val="0050119C"/>
    <w:rsid w:val="00501D61"/>
    <w:rsid w:val="005020BD"/>
    <w:rsid w:val="00502C95"/>
    <w:rsid w:val="0050526E"/>
    <w:rsid w:val="00511A18"/>
    <w:rsid w:val="0051221F"/>
    <w:rsid w:val="00512DDE"/>
    <w:rsid w:val="00514E51"/>
    <w:rsid w:val="005158D5"/>
    <w:rsid w:val="0051621D"/>
    <w:rsid w:val="00516437"/>
    <w:rsid w:val="00520E14"/>
    <w:rsid w:val="00520EC0"/>
    <w:rsid w:val="005223EB"/>
    <w:rsid w:val="00525559"/>
    <w:rsid w:val="00525C59"/>
    <w:rsid w:val="005261A9"/>
    <w:rsid w:val="00526E15"/>
    <w:rsid w:val="00527B2C"/>
    <w:rsid w:val="00530259"/>
    <w:rsid w:val="00532414"/>
    <w:rsid w:val="00534D81"/>
    <w:rsid w:val="00535E69"/>
    <w:rsid w:val="0053741D"/>
    <w:rsid w:val="00540E40"/>
    <w:rsid w:val="00546124"/>
    <w:rsid w:val="00547658"/>
    <w:rsid w:val="00550421"/>
    <w:rsid w:val="00550C9B"/>
    <w:rsid w:val="00550DCB"/>
    <w:rsid w:val="005540B8"/>
    <w:rsid w:val="005546D7"/>
    <w:rsid w:val="0055560B"/>
    <w:rsid w:val="00561D46"/>
    <w:rsid w:val="00562B64"/>
    <w:rsid w:val="005651E7"/>
    <w:rsid w:val="00567C30"/>
    <w:rsid w:val="00572560"/>
    <w:rsid w:val="00573AA6"/>
    <w:rsid w:val="0057559C"/>
    <w:rsid w:val="0057563D"/>
    <w:rsid w:val="0058252C"/>
    <w:rsid w:val="0058366A"/>
    <w:rsid w:val="00583E6B"/>
    <w:rsid w:val="005861DE"/>
    <w:rsid w:val="00586757"/>
    <w:rsid w:val="00590672"/>
    <w:rsid w:val="00591716"/>
    <w:rsid w:val="00592102"/>
    <w:rsid w:val="005940B6"/>
    <w:rsid w:val="00594620"/>
    <w:rsid w:val="00596E9E"/>
    <w:rsid w:val="00596F42"/>
    <w:rsid w:val="00597663"/>
    <w:rsid w:val="00597A4C"/>
    <w:rsid w:val="00597F50"/>
    <w:rsid w:val="005A034D"/>
    <w:rsid w:val="005A0B9C"/>
    <w:rsid w:val="005A1D0E"/>
    <w:rsid w:val="005A2B42"/>
    <w:rsid w:val="005A339E"/>
    <w:rsid w:val="005A4309"/>
    <w:rsid w:val="005A4695"/>
    <w:rsid w:val="005A4ED4"/>
    <w:rsid w:val="005A518B"/>
    <w:rsid w:val="005A579B"/>
    <w:rsid w:val="005A5B8A"/>
    <w:rsid w:val="005A5CE3"/>
    <w:rsid w:val="005A6F9B"/>
    <w:rsid w:val="005B1894"/>
    <w:rsid w:val="005B34EF"/>
    <w:rsid w:val="005B3E79"/>
    <w:rsid w:val="005B59D2"/>
    <w:rsid w:val="005B7312"/>
    <w:rsid w:val="005B7341"/>
    <w:rsid w:val="005C02CD"/>
    <w:rsid w:val="005C0D51"/>
    <w:rsid w:val="005C2551"/>
    <w:rsid w:val="005C2A17"/>
    <w:rsid w:val="005C58A5"/>
    <w:rsid w:val="005C7B4E"/>
    <w:rsid w:val="005D0614"/>
    <w:rsid w:val="005D2E8F"/>
    <w:rsid w:val="005D2F64"/>
    <w:rsid w:val="005D4073"/>
    <w:rsid w:val="005D4706"/>
    <w:rsid w:val="005D4A06"/>
    <w:rsid w:val="005D72F3"/>
    <w:rsid w:val="005D7BBE"/>
    <w:rsid w:val="005D7CA0"/>
    <w:rsid w:val="005E0524"/>
    <w:rsid w:val="005E2271"/>
    <w:rsid w:val="005E2C0F"/>
    <w:rsid w:val="005E43EB"/>
    <w:rsid w:val="005E568C"/>
    <w:rsid w:val="005F16BF"/>
    <w:rsid w:val="005F252F"/>
    <w:rsid w:val="005F2C9A"/>
    <w:rsid w:val="005F4BD8"/>
    <w:rsid w:val="005F5A8E"/>
    <w:rsid w:val="005F5F8C"/>
    <w:rsid w:val="005F635C"/>
    <w:rsid w:val="005F7D52"/>
    <w:rsid w:val="00600DEE"/>
    <w:rsid w:val="00601789"/>
    <w:rsid w:val="0060208B"/>
    <w:rsid w:val="00602796"/>
    <w:rsid w:val="006028B4"/>
    <w:rsid w:val="00602F2B"/>
    <w:rsid w:val="00604D3E"/>
    <w:rsid w:val="00605003"/>
    <w:rsid w:val="00605894"/>
    <w:rsid w:val="0061023D"/>
    <w:rsid w:val="00610AE2"/>
    <w:rsid w:val="00611437"/>
    <w:rsid w:val="00612321"/>
    <w:rsid w:val="0061261F"/>
    <w:rsid w:val="006131C8"/>
    <w:rsid w:val="006140D6"/>
    <w:rsid w:val="0061484E"/>
    <w:rsid w:val="0062063E"/>
    <w:rsid w:val="00620891"/>
    <w:rsid w:val="0062138D"/>
    <w:rsid w:val="00621997"/>
    <w:rsid w:val="00622016"/>
    <w:rsid w:val="00622CFE"/>
    <w:rsid w:val="0062340E"/>
    <w:rsid w:val="006237BC"/>
    <w:rsid w:val="0062388A"/>
    <w:rsid w:val="00624BEB"/>
    <w:rsid w:val="0062688B"/>
    <w:rsid w:val="00631132"/>
    <w:rsid w:val="006338A6"/>
    <w:rsid w:val="00635BEA"/>
    <w:rsid w:val="006366CB"/>
    <w:rsid w:val="00636AEF"/>
    <w:rsid w:val="00637B91"/>
    <w:rsid w:val="0064000B"/>
    <w:rsid w:val="006413E5"/>
    <w:rsid w:val="00645A18"/>
    <w:rsid w:val="0064680E"/>
    <w:rsid w:val="00654E1E"/>
    <w:rsid w:val="00656171"/>
    <w:rsid w:val="00660DB9"/>
    <w:rsid w:val="0066175F"/>
    <w:rsid w:val="006626DC"/>
    <w:rsid w:val="00663ECE"/>
    <w:rsid w:val="006649A2"/>
    <w:rsid w:val="00664F69"/>
    <w:rsid w:val="0066642A"/>
    <w:rsid w:val="00666A49"/>
    <w:rsid w:val="00666AF9"/>
    <w:rsid w:val="00666BB4"/>
    <w:rsid w:val="00667069"/>
    <w:rsid w:val="0066778F"/>
    <w:rsid w:val="00670CD7"/>
    <w:rsid w:val="00671452"/>
    <w:rsid w:val="00671563"/>
    <w:rsid w:val="00672135"/>
    <w:rsid w:val="0067321F"/>
    <w:rsid w:val="0067341F"/>
    <w:rsid w:val="006734F1"/>
    <w:rsid w:val="006740E4"/>
    <w:rsid w:val="0067450B"/>
    <w:rsid w:val="0067465D"/>
    <w:rsid w:val="00674935"/>
    <w:rsid w:val="0067539C"/>
    <w:rsid w:val="00681C15"/>
    <w:rsid w:val="00681EFD"/>
    <w:rsid w:val="0068213F"/>
    <w:rsid w:val="006831F7"/>
    <w:rsid w:val="00684EB4"/>
    <w:rsid w:val="0068538F"/>
    <w:rsid w:val="0068572E"/>
    <w:rsid w:val="00685ABB"/>
    <w:rsid w:val="00685D41"/>
    <w:rsid w:val="00685DA0"/>
    <w:rsid w:val="00687EA3"/>
    <w:rsid w:val="00687F6A"/>
    <w:rsid w:val="00694601"/>
    <w:rsid w:val="00694763"/>
    <w:rsid w:val="00695CFD"/>
    <w:rsid w:val="006969F2"/>
    <w:rsid w:val="006A0DFF"/>
    <w:rsid w:val="006A1E15"/>
    <w:rsid w:val="006A278F"/>
    <w:rsid w:val="006A33D3"/>
    <w:rsid w:val="006A367A"/>
    <w:rsid w:val="006A449D"/>
    <w:rsid w:val="006A4710"/>
    <w:rsid w:val="006A693E"/>
    <w:rsid w:val="006B1B15"/>
    <w:rsid w:val="006B28AE"/>
    <w:rsid w:val="006B3905"/>
    <w:rsid w:val="006B3A4B"/>
    <w:rsid w:val="006B3D07"/>
    <w:rsid w:val="006B4578"/>
    <w:rsid w:val="006B6163"/>
    <w:rsid w:val="006B629F"/>
    <w:rsid w:val="006B6307"/>
    <w:rsid w:val="006B63CB"/>
    <w:rsid w:val="006B6626"/>
    <w:rsid w:val="006B6982"/>
    <w:rsid w:val="006B7630"/>
    <w:rsid w:val="006C3295"/>
    <w:rsid w:val="006C4A35"/>
    <w:rsid w:val="006C6467"/>
    <w:rsid w:val="006C6525"/>
    <w:rsid w:val="006D1018"/>
    <w:rsid w:val="006D1D1D"/>
    <w:rsid w:val="006D35CD"/>
    <w:rsid w:val="006D36A9"/>
    <w:rsid w:val="006D3AF6"/>
    <w:rsid w:val="006D3EF7"/>
    <w:rsid w:val="006E0836"/>
    <w:rsid w:val="006E1277"/>
    <w:rsid w:val="006E202F"/>
    <w:rsid w:val="006E2866"/>
    <w:rsid w:val="006E3AD0"/>
    <w:rsid w:val="006E4D4C"/>
    <w:rsid w:val="006E60E1"/>
    <w:rsid w:val="006F3532"/>
    <w:rsid w:val="006F51FB"/>
    <w:rsid w:val="006F531A"/>
    <w:rsid w:val="006F595D"/>
    <w:rsid w:val="006F6435"/>
    <w:rsid w:val="006F739A"/>
    <w:rsid w:val="006F7468"/>
    <w:rsid w:val="006F7A5E"/>
    <w:rsid w:val="00702000"/>
    <w:rsid w:val="00707C14"/>
    <w:rsid w:val="00711C68"/>
    <w:rsid w:val="0071701B"/>
    <w:rsid w:val="00721606"/>
    <w:rsid w:val="00722AD3"/>
    <w:rsid w:val="00722F02"/>
    <w:rsid w:val="007236E6"/>
    <w:rsid w:val="007256C3"/>
    <w:rsid w:val="0072583B"/>
    <w:rsid w:val="00730746"/>
    <w:rsid w:val="00730B31"/>
    <w:rsid w:val="00730B97"/>
    <w:rsid w:val="00732A3D"/>
    <w:rsid w:val="00732F48"/>
    <w:rsid w:val="00735C70"/>
    <w:rsid w:val="007378C6"/>
    <w:rsid w:val="007422F2"/>
    <w:rsid w:val="007424BD"/>
    <w:rsid w:val="0074445A"/>
    <w:rsid w:val="007446DC"/>
    <w:rsid w:val="0074580B"/>
    <w:rsid w:val="00745F8F"/>
    <w:rsid w:val="00746000"/>
    <w:rsid w:val="00746439"/>
    <w:rsid w:val="00747F9E"/>
    <w:rsid w:val="00750CEC"/>
    <w:rsid w:val="00751877"/>
    <w:rsid w:val="00754613"/>
    <w:rsid w:val="00755288"/>
    <w:rsid w:val="00756A4C"/>
    <w:rsid w:val="0075773D"/>
    <w:rsid w:val="007604BE"/>
    <w:rsid w:val="0076114A"/>
    <w:rsid w:val="0076141C"/>
    <w:rsid w:val="0076170F"/>
    <w:rsid w:val="00761DD7"/>
    <w:rsid w:val="00762A90"/>
    <w:rsid w:val="007648E2"/>
    <w:rsid w:val="00764B75"/>
    <w:rsid w:val="007651E8"/>
    <w:rsid w:val="00765F12"/>
    <w:rsid w:val="007701B2"/>
    <w:rsid w:val="00771C3E"/>
    <w:rsid w:val="007734E0"/>
    <w:rsid w:val="00774358"/>
    <w:rsid w:val="00776408"/>
    <w:rsid w:val="00776722"/>
    <w:rsid w:val="007767EB"/>
    <w:rsid w:val="0077795C"/>
    <w:rsid w:val="00780CBF"/>
    <w:rsid w:val="007812B0"/>
    <w:rsid w:val="007838D3"/>
    <w:rsid w:val="00784648"/>
    <w:rsid w:val="00784B8B"/>
    <w:rsid w:val="00786972"/>
    <w:rsid w:val="0078726F"/>
    <w:rsid w:val="00790712"/>
    <w:rsid w:val="00794169"/>
    <w:rsid w:val="00794AAE"/>
    <w:rsid w:val="00794CCF"/>
    <w:rsid w:val="007951BA"/>
    <w:rsid w:val="00796610"/>
    <w:rsid w:val="007A0D13"/>
    <w:rsid w:val="007A1EA8"/>
    <w:rsid w:val="007A304E"/>
    <w:rsid w:val="007A30BC"/>
    <w:rsid w:val="007A3960"/>
    <w:rsid w:val="007A4750"/>
    <w:rsid w:val="007A53B8"/>
    <w:rsid w:val="007A59A7"/>
    <w:rsid w:val="007B2433"/>
    <w:rsid w:val="007B2EAE"/>
    <w:rsid w:val="007B3C2A"/>
    <w:rsid w:val="007B423B"/>
    <w:rsid w:val="007B6133"/>
    <w:rsid w:val="007B6668"/>
    <w:rsid w:val="007C032B"/>
    <w:rsid w:val="007C1345"/>
    <w:rsid w:val="007C2A8F"/>
    <w:rsid w:val="007C2AA5"/>
    <w:rsid w:val="007C3AD6"/>
    <w:rsid w:val="007C53DC"/>
    <w:rsid w:val="007C6F40"/>
    <w:rsid w:val="007C71A6"/>
    <w:rsid w:val="007D13B6"/>
    <w:rsid w:val="007D24FA"/>
    <w:rsid w:val="007D3287"/>
    <w:rsid w:val="007D4515"/>
    <w:rsid w:val="007D6AE6"/>
    <w:rsid w:val="007D6F8A"/>
    <w:rsid w:val="007D7D84"/>
    <w:rsid w:val="007E06B9"/>
    <w:rsid w:val="007E1065"/>
    <w:rsid w:val="007E181C"/>
    <w:rsid w:val="007E194A"/>
    <w:rsid w:val="007E247B"/>
    <w:rsid w:val="007E27B5"/>
    <w:rsid w:val="007E32DD"/>
    <w:rsid w:val="007E5F6F"/>
    <w:rsid w:val="007E6705"/>
    <w:rsid w:val="007F1502"/>
    <w:rsid w:val="007F3BA6"/>
    <w:rsid w:val="007F42FF"/>
    <w:rsid w:val="007F61B3"/>
    <w:rsid w:val="007F68DF"/>
    <w:rsid w:val="007F7956"/>
    <w:rsid w:val="00803EB3"/>
    <w:rsid w:val="0080454F"/>
    <w:rsid w:val="008048DE"/>
    <w:rsid w:val="008061E6"/>
    <w:rsid w:val="008100B5"/>
    <w:rsid w:val="0081018C"/>
    <w:rsid w:val="00814773"/>
    <w:rsid w:val="00814A07"/>
    <w:rsid w:val="00815EDC"/>
    <w:rsid w:val="008168DC"/>
    <w:rsid w:val="00817C08"/>
    <w:rsid w:val="00820576"/>
    <w:rsid w:val="00822BC2"/>
    <w:rsid w:val="008234A0"/>
    <w:rsid w:val="00823A9E"/>
    <w:rsid w:val="0082459E"/>
    <w:rsid w:val="0082679D"/>
    <w:rsid w:val="00827500"/>
    <w:rsid w:val="0082757C"/>
    <w:rsid w:val="008318EE"/>
    <w:rsid w:val="00831AF5"/>
    <w:rsid w:val="00832C26"/>
    <w:rsid w:val="00832F9D"/>
    <w:rsid w:val="00836301"/>
    <w:rsid w:val="0083671B"/>
    <w:rsid w:val="00837B30"/>
    <w:rsid w:val="008402B1"/>
    <w:rsid w:val="008409D2"/>
    <w:rsid w:val="00843BB6"/>
    <w:rsid w:val="0084501F"/>
    <w:rsid w:val="00846DEC"/>
    <w:rsid w:val="008472FD"/>
    <w:rsid w:val="00850317"/>
    <w:rsid w:val="008509F5"/>
    <w:rsid w:val="00850DEB"/>
    <w:rsid w:val="00853962"/>
    <w:rsid w:val="008544EC"/>
    <w:rsid w:val="00856371"/>
    <w:rsid w:val="008604DB"/>
    <w:rsid w:val="008606A2"/>
    <w:rsid w:val="00860F50"/>
    <w:rsid w:val="00865970"/>
    <w:rsid w:val="008670B3"/>
    <w:rsid w:val="00867BE2"/>
    <w:rsid w:val="0087066D"/>
    <w:rsid w:val="00873167"/>
    <w:rsid w:val="00874BFE"/>
    <w:rsid w:val="0087523D"/>
    <w:rsid w:val="00875969"/>
    <w:rsid w:val="00876AC6"/>
    <w:rsid w:val="00880CE3"/>
    <w:rsid w:val="008816FB"/>
    <w:rsid w:val="0088355A"/>
    <w:rsid w:val="00883AF1"/>
    <w:rsid w:val="00886D1A"/>
    <w:rsid w:val="00890371"/>
    <w:rsid w:val="00894351"/>
    <w:rsid w:val="00896C69"/>
    <w:rsid w:val="00897A4F"/>
    <w:rsid w:val="008A2349"/>
    <w:rsid w:val="008A4848"/>
    <w:rsid w:val="008B04B8"/>
    <w:rsid w:val="008B13E2"/>
    <w:rsid w:val="008B188A"/>
    <w:rsid w:val="008B1917"/>
    <w:rsid w:val="008B1FD9"/>
    <w:rsid w:val="008B2F9C"/>
    <w:rsid w:val="008B3C6B"/>
    <w:rsid w:val="008B6920"/>
    <w:rsid w:val="008B7AD3"/>
    <w:rsid w:val="008C1D4B"/>
    <w:rsid w:val="008C34F7"/>
    <w:rsid w:val="008D0BF4"/>
    <w:rsid w:val="008D15AF"/>
    <w:rsid w:val="008D1A03"/>
    <w:rsid w:val="008D1A3A"/>
    <w:rsid w:val="008D3174"/>
    <w:rsid w:val="008D52A5"/>
    <w:rsid w:val="008D5455"/>
    <w:rsid w:val="008D5BF2"/>
    <w:rsid w:val="008E0627"/>
    <w:rsid w:val="008E3193"/>
    <w:rsid w:val="008E469F"/>
    <w:rsid w:val="008E5737"/>
    <w:rsid w:val="008E5AC2"/>
    <w:rsid w:val="008F6F25"/>
    <w:rsid w:val="008F707D"/>
    <w:rsid w:val="0090090C"/>
    <w:rsid w:val="00901FDB"/>
    <w:rsid w:val="009024F3"/>
    <w:rsid w:val="00903130"/>
    <w:rsid w:val="00904DBE"/>
    <w:rsid w:val="009079EA"/>
    <w:rsid w:val="00911964"/>
    <w:rsid w:val="00911EB1"/>
    <w:rsid w:val="00912266"/>
    <w:rsid w:val="00913802"/>
    <w:rsid w:val="00913E72"/>
    <w:rsid w:val="00915120"/>
    <w:rsid w:val="0092013C"/>
    <w:rsid w:val="00920A19"/>
    <w:rsid w:val="00921C90"/>
    <w:rsid w:val="009229B1"/>
    <w:rsid w:val="00923D85"/>
    <w:rsid w:val="00925256"/>
    <w:rsid w:val="0092592A"/>
    <w:rsid w:val="00925C0B"/>
    <w:rsid w:val="009267D5"/>
    <w:rsid w:val="00926F26"/>
    <w:rsid w:val="00927261"/>
    <w:rsid w:val="00927E16"/>
    <w:rsid w:val="009304A9"/>
    <w:rsid w:val="00930558"/>
    <w:rsid w:val="009311B3"/>
    <w:rsid w:val="00932203"/>
    <w:rsid w:val="0093234F"/>
    <w:rsid w:val="00940118"/>
    <w:rsid w:val="009408C7"/>
    <w:rsid w:val="00941584"/>
    <w:rsid w:val="00942650"/>
    <w:rsid w:val="00943F5B"/>
    <w:rsid w:val="00944B85"/>
    <w:rsid w:val="009452AC"/>
    <w:rsid w:val="00945EF5"/>
    <w:rsid w:val="009504A7"/>
    <w:rsid w:val="00951C61"/>
    <w:rsid w:val="00952608"/>
    <w:rsid w:val="0095271C"/>
    <w:rsid w:val="00953895"/>
    <w:rsid w:val="0095414E"/>
    <w:rsid w:val="009554ED"/>
    <w:rsid w:val="0096009F"/>
    <w:rsid w:val="009605C4"/>
    <w:rsid w:val="00960FC3"/>
    <w:rsid w:val="0096151B"/>
    <w:rsid w:val="00962117"/>
    <w:rsid w:val="00963ECB"/>
    <w:rsid w:val="00964292"/>
    <w:rsid w:val="0096660E"/>
    <w:rsid w:val="00971ED1"/>
    <w:rsid w:val="00972321"/>
    <w:rsid w:val="00972970"/>
    <w:rsid w:val="00972B80"/>
    <w:rsid w:val="0097546E"/>
    <w:rsid w:val="00981B76"/>
    <w:rsid w:val="00982E95"/>
    <w:rsid w:val="00983FFE"/>
    <w:rsid w:val="0098413D"/>
    <w:rsid w:val="00984BD4"/>
    <w:rsid w:val="00985E01"/>
    <w:rsid w:val="00986035"/>
    <w:rsid w:val="009865B8"/>
    <w:rsid w:val="00990DB5"/>
    <w:rsid w:val="009913A3"/>
    <w:rsid w:val="0099160C"/>
    <w:rsid w:val="009917A0"/>
    <w:rsid w:val="00991D85"/>
    <w:rsid w:val="0099362F"/>
    <w:rsid w:val="00993753"/>
    <w:rsid w:val="00993912"/>
    <w:rsid w:val="0099496D"/>
    <w:rsid w:val="00994FC3"/>
    <w:rsid w:val="00995E10"/>
    <w:rsid w:val="00996096"/>
    <w:rsid w:val="00997AC0"/>
    <w:rsid w:val="009A0678"/>
    <w:rsid w:val="009A106E"/>
    <w:rsid w:val="009A12D9"/>
    <w:rsid w:val="009A2079"/>
    <w:rsid w:val="009A22F4"/>
    <w:rsid w:val="009A2A39"/>
    <w:rsid w:val="009A2F9C"/>
    <w:rsid w:val="009A32E7"/>
    <w:rsid w:val="009A35C5"/>
    <w:rsid w:val="009A3873"/>
    <w:rsid w:val="009A6B7F"/>
    <w:rsid w:val="009A708F"/>
    <w:rsid w:val="009A73AA"/>
    <w:rsid w:val="009A7A51"/>
    <w:rsid w:val="009B1651"/>
    <w:rsid w:val="009B1D40"/>
    <w:rsid w:val="009B1DFB"/>
    <w:rsid w:val="009B3F08"/>
    <w:rsid w:val="009B4B05"/>
    <w:rsid w:val="009B7EEE"/>
    <w:rsid w:val="009C0060"/>
    <w:rsid w:val="009C0518"/>
    <w:rsid w:val="009C0668"/>
    <w:rsid w:val="009C0A69"/>
    <w:rsid w:val="009C168E"/>
    <w:rsid w:val="009C1E60"/>
    <w:rsid w:val="009C2830"/>
    <w:rsid w:val="009C32CB"/>
    <w:rsid w:val="009C374A"/>
    <w:rsid w:val="009C3B3D"/>
    <w:rsid w:val="009C5357"/>
    <w:rsid w:val="009C53A6"/>
    <w:rsid w:val="009C7285"/>
    <w:rsid w:val="009C7E1B"/>
    <w:rsid w:val="009D054F"/>
    <w:rsid w:val="009D1187"/>
    <w:rsid w:val="009D18B3"/>
    <w:rsid w:val="009D2159"/>
    <w:rsid w:val="009D2A86"/>
    <w:rsid w:val="009D5460"/>
    <w:rsid w:val="009D5B1A"/>
    <w:rsid w:val="009D73BC"/>
    <w:rsid w:val="009D7CE8"/>
    <w:rsid w:val="009E1FFB"/>
    <w:rsid w:val="009E2946"/>
    <w:rsid w:val="009E3613"/>
    <w:rsid w:val="009E3C4E"/>
    <w:rsid w:val="009E4EAD"/>
    <w:rsid w:val="009E5051"/>
    <w:rsid w:val="009E5620"/>
    <w:rsid w:val="009E6352"/>
    <w:rsid w:val="009E6B0B"/>
    <w:rsid w:val="009E712E"/>
    <w:rsid w:val="009E7C66"/>
    <w:rsid w:val="009F0A94"/>
    <w:rsid w:val="009F0D3E"/>
    <w:rsid w:val="009F0E1C"/>
    <w:rsid w:val="009F1195"/>
    <w:rsid w:val="009F22F2"/>
    <w:rsid w:val="009F2D92"/>
    <w:rsid w:val="009F35FA"/>
    <w:rsid w:val="009F41BF"/>
    <w:rsid w:val="009F4779"/>
    <w:rsid w:val="009F4FEC"/>
    <w:rsid w:val="009F5569"/>
    <w:rsid w:val="00A011BA"/>
    <w:rsid w:val="00A017ED"/>
    <w:rsid w:val="00A02269"/>
    <w:rsid w:val="00A05933"/>
    <w:rsid w:val="00A05F52"/>
    <w:rsid w:val="00A0690B"/>
    <w:rsid w:val="00A10383"/>
    <w:rsid w:val="00A1109A"/>
    <w:rsid w:val="00A13163"/>
    <w:rsid w:val="00A13F09"/>
    <w:rsid w:val="00A14B0A"/>
    <w:rsid w:val="00A162FF"/>
    <w:rsid w:val="00A16A70"/>
    <w:rsid w:val="00A17467"/>
    <w:rsid w:val="00A21336"/>
    <w:rsid w:val="00A2623D"/>
    <w:rsid w:val="00A27CC1"/>
    <w:rsid w:val="00A307DA"/>
    <w:rsid w:val="00A30C86"/>
    <w:rsid w:val="00A3178E"/>
    <w:rsid w:val="00A334D3"/>
    <w:rsid w:val="00A33F4B"/>
    <w:rsid w:val="00A36695"/>
    <w:rsid w:val="00A36EEF"/>
    <w:rsid w:val="00A3774F"/>
    <w:rsid w:val="00A40CB5"/>
    <w:rsid w:val="00A42E1C"/>
    <w:rsid w:val="00A43595"/>
    <w:rsid w:val="00A4446D"/>
    <w:rsid w:val="00A445EE"/>
    <w:rsid w:val="00A45854"/>
    <w:rsid w:val="00A47DD1"/>
    <w:rsid w:val="00A533F7"/>
    <w:rsid w:val="00A53E4E"/>
    <w:rsid w:val="00A5517E"/>
    <w:rsid w:val="00A552DC"/>
    <w:rsid w:val="00A55824"/>
    <w:rsid w:val="00A601DD"/>
    <w:rsid w:val="00A60611"/>
    <w:rsid w:val="00A61DC8"/>
    <w:rsid w:val="00A64DEC"/>
    <w:rsid w:val="00A6503E"/>
    <w:rsid w:val="00A666A9"/>
    <w:rsid w:val="00A66DA6"/>
    <w:rsid w:val="00A679D6"/>
    <w:rsid w:val="00A704C2"/>
    <w:rsid w:val="00A71D37"/>
    <w:rsid w:val="00A7249F"/>
    <w:rsid w:val="00A730B2"/>
    <w:rsid w:val="00A7556F"/>
    <w:rsid w:val="00A772A3"/>
    <w:rsid w:val="00A77D39"/>
    <w:rsid w:val="00A803CD"/>
    <w:rsid w:val="00A80622"/>
    <w:rsid w:val="00A81F41"/>
    <w:rsid w:val="00A82DDA"/>
    <w:rsid w:val="00A86D53"/>
    <w:rsid w:val="00A872AD"/>
    <w:rsid w:val="00A8795F"/>
    <w:rsid w:val="00A87A9A"/>
    <w:rsid w:val="00A90325"/>
    <w:rsid w:val="00A90341"/>
    <w:rsid w:val="00A903E2"/>
    <w:rsid w:val="00A904A3"/>
    <w:rsid w:val="00A92CF7"/>
    <w:rsid w:val="00A932D5"/>
    <w:rsid w:val="00A94A39"/>
    <w:rsid w:val="00A95E32"/>
    <w:rsid w:val="00AA02E5"/>
    <w:rsid w:val="00AA1132"/>
    <w:rsid w:val="00AA2142"/>
    <w:rsid w:val="00AA3EA9"/>
    <w:rsid w:val="00AA4628"/>
    <w:rsid w:val="00AA4BD6"/>
    <w:rsid w:val="00AA6210"/>
    <w:rsid w:val="00AB2B64"/>
    <w:rsid w:val="00AB2BAA"/>
    <w:rsid w:val="00AB4852"/>
    <w:rsid w:val="00AB48E6"/>
    <w:rsid w:val="00AB587F"/>
    <w:rsid w:val="00AB5E45"/>
    <w:rsid w:val="00AB612C"/>
    <w:rsid w:val="00AC197E"/>
    <w:rsid w:val="00AC1ED5"/>
    <w:rsid w:val="00AC2DB0"/>
    <w:rsid w:val="00AC378E"/>
    <w:rsid w:val="00AC4326"/>
    <w:rsid w:val="00AC5029"/>
    <w:rsid w:val="00AD1C23"/>
    <w:rsid w:val="00AD1F02"/>
    <w:rsid w:val="00AD2033"/>
    <w:rsid w:val="00AD22B1"/>
    <w:rsid w:val="00AD2592"/>
    <w:rsid w:val="00AD3539"/>
    <w:rsid w:val="00AD4F7A"/>
    <w:rsid w:val="00AD71A6"/>
    <w:rsid w:val="00AD71FA"/>
    <w:rsid w:val="00AD7250"/>
    <w:rsid w:val="00AD7D59"/>
    <w:rsid w:val="00AE0EFC"/>
    <w:rsid w:val="00AE1E8F"/>
    <w:rsid w:val="00AE3983"/>
    <w:rsid w:val="00AE736A"/>
    <w:rsid w:val="00AE7BF5"/>
    <w:rsid w:val="00AF0E96"/>
    <w:rsid w:val="00AF1786"/>
    <w:rsid w:val="00AF17B8"/>
    <w:rsid w:val="00AF331D"/>
    <w:rsid w:val="00AF45B9"/>
    <w:rsid w:val="00AF7AE5"/>
    <w:rsid w:val="00B0080D"/>
    <w:rsid w:val="00B029C8"/>
    <w:rsid w:val="00B0432D"/>
    <w:rsid w:val="00B04DB9"/>
    <w:rsid w:val="00B06B87"/>
    <w:rsid w:val="00B0720A"/>
    <w:rsid w:val="00B07D91"/>
    <w:rsid w:val="00B10576"/>
    <w:rsid w:val="00B1094F"/>
    <w:rsid w:val="00B13074"/>
    <w:rsid w:val="00B138D6"/>
    <w:rsid w:val="00B14155"/>
    <w:rsid w:val="00B1675C"/>
    <w:rsid w:val="00B17D9F"/>
    <w:rsid w:val="00B208BF"/>
    <w:rsid w:val="00B210C9"/>
    <w:rsid w:val="00B2176E"/>
    <w:rsid w:val="00B24670"/>
    <w:rsid w:val="00B25820"/>
    <w:rsid w:val="00B25E85"/>
    <w:rsid w:val="00B27BE8"/>
    <w:rsid w:val="00B31869"/>
    <w:rsid w:val="00B3193D"/>
    <w:rsid w:val="00B32A9B"/>
    <w:rsid w:val="00B32C9B"/>
    <w:rsid w:val="00B354E2"/>
    <w:rsid w:val="00B3700B"/>
    <w:rsid w:val="00B37465"/>
    <w:rsid w:val="00B402AE"/>
    <w:rsid w:val="00B40678"/>
    <w:rsid w:val="00B4161D"/>
    <w:rsid w:val="00B43D04"/>
    <w:rsid w:val="00B44098"/>
    <w:rsid w:val="00B45A19"/>
    <w:rsid w:val="00B45ED5"/>
    <w:rsid w:val="00B4629E"/>
    <w:rsid w:val="00B46800"/>
    <w:rsid w:val="00B46DDF"/>
    <w:rsid w:val="00B46FD0"/>
    <w:rsid w:val="00B47F16"/>
    <w:rsid w:val="00B51798"/>
    <w:rsid w:val="00B51CBE"/>
    <w:rsid w:val="00B53A5D"/>
    <w:rsid w:val="00B567B4"/>
    <w:rsid w:val="00B570BA"/>
    <w:rsid w:val="00B57E44"/>
    <w:rsid w:val="00B60A6F"/>
    <w:rsid w:val="00B60CBF"/>
    <w:rsid w:val="00B61164"/>
    <w:rsid w:val="00B6252F"/>
    <w:rsid w:val="00B63502"/>
    <w:rsid w:val="00B63F16"/>
    <w:rsid w:val="00B661A3"/>
    <w:rsid w:val="00B67800"/>
    <w:rsid w:val="00B7044C"/>
    <w:rsid w:val="00B70DDC"/>
    <w:rsid w:val="00B714AC"/>
    <w:rsid w:val="00B7277C"/>
    <w:rsid w:val="00B73EF6"/>
    <w:rsid w:val="00B746E5"/>
    <w:rsid w:val="00B7579B"/>
    <w:rsid w:val="00B80298"/>
    <w:rsid w:val="00B821F6"/>
    <w:rsid w:val="00B83FBB"/>
    <w:rsid w:val="00B8409D"/>
    <w:rsid w:val="00B84289"/>
    <w:rsid w:val="00B85F59"/>
    <w:rsid w:val="00B87516"/>
    <w:rsid w:val="00B87568"/>
    <w:rsid w:val="00B87B53"/>
    <w:rsid w:val="00B90534"/>
    <w:rsid w:val="00B91166"/>
    <w:rsid w:val="00B91AC8"/>
    <w:rsid w:val="00B92885"/>
    <w:rsid w:val="00B928F1"/>
    <w:rsid w:val="00B9487A"/>
    <w:rsid w:val="00B962B0"/>
    <w:rsid w:val="00B9688C"/>
    <w:rsid w:val="00B97502"/>
    <w:rsid w:val="00B9751E"/>
    <w:rsid w:val="00BA0FFF"/>
    <w:rsid w:val="00BA2378"/>
    <w:rsid w:val="00BA3202"/>
    <w:rsid w:val="00BA3D81"/>
    <w:rsid w:val="00BA4633"/>
    <w:rsid w:val="00BA54E6"/>
    <w:rsid w:val="00BA74A5"/>
    <w:rsid w:val="00BB04EF"/>
    <w:rsid w:val="00BB1580"/>
    <w:rsid w:val="00BB2702"/>
    <w:rsid w:val="00BB2D83"/>
    <w:rsid w:val="00BB4512"/>
    <w:rsid w:val="00BC0370"/>
    <w:rsid w:val="00BC0C54"/>
    <w:rsid w:val="00BC15B5"/>
    <w:rsid w:val="00BC2CEB"/>
    <w:rsid w:val="00BC3C62"/>
    <w:rsid w:val="00BC6CD9"/>
    <w:rsid w:val="00BD1BE2"/>
    <w:rsid w:val="00BD2190"/>
    <w:rsid w:val="00BD44A2"/>
    <w:rsid w:val="00BD6A80"/>
    <w:rsid w:val="00BD6CB0"/>
    <w:rsid w:val="00BD7A1C"/>
    <w:rsid w:val="00BE2398"/>
    <w:rsid w:val="00BE278D"/>
    <w:rsid w:val="00BE2C5D"/>
    <w:rsid w:val="00BE3635"/>
    <w:rsid w:val="00BE5A8C"/>
    <w:rsid w:val="00BE5AA7"/>
    <w:rsid w:val="00BE60D3"/>
    <w:rsid w:val="00BE76E6"/>
    <w:rsid w:val="00BF29CE"/>
    <w:rsid w:val="00BF509A"/>
    <w:rsid w:val="00BF5371"/>
    <w:rsid w:val="00BF716A"/>
    <w:rsid w:val="00BF7399"/>
    <w:rsid w:val="00BF7536"/>
    <w:rsid w:val="00C02AB2"/>
    <w:rsid w:val="00C03077"/>
    <w:rsid w:val="00C04233"/>
    <w:rsid w:val="00C046DE"/>
    <w:rsid w:val="00C04ADD"/>
    <w:rsid w:val="00C0559A"/>
    <w:rsid w:val="00C061FD"/>
    <w:rsid w:val="00C06F36"/>
    <w:rsid w:val="00C10BC3"/>
    <w:rsid w:val="00C1276F"/>
    <w:rsid w:val="00C12CE8"/>
    <w:rsid w:val="00C23D73"/>
    <w:rsid w:val="00C24F98"/>
    <w:rsid w:val="00C259AA"/>
    <w:rsid w:val="00C25F62"/>
    <w:rsid w:val="00C271EC"/>
    <w:rsid w:val="00C27C2F"/>
    <w:rsid w:val="00C27FB8"/>
    <w:rsid w:val="00C30D28"/>
    <w:rsid w:val="00C32A9B"/>
    <w:rsid w:val="00C32DD6"/>
    <w:rsid w:val="00C33200"/>
    <w:rsid w:val="00C338D3"/>
    <w:rsid w:val="00C354F4"/>
    <w:rsid w:val="00C36FDA"/>
    <w:rsid w:val="00C37D0B"/>
    <w:rsid w:val="00C4365E"/>
    <w:rsid w:val="00C451B4"/>
    <w:rsid w:val="00C46C42"/>
    <w:rsid w:val="00C47179"/>
    <w:rsid w:val="00C52476"/>
    <w:rsid w:val="00C52574"/>
    <w:rsid w:val="00C528B6"/>
    <w:rsid w:val="00C53B26"/>
    <w:rsid w:val="00C53B9E"/>
    <w:rsid w:val="00C60C4A"/>
    <w:rsid w:val="00C61D21"/>
    <w:rsid w:val="00C62534"/>
    <w:rsid w:val="00C63618"/>
    <w:rsid w:val="00C6490F"/>
    <w:rsid w:val="00C6514B"/>
    <w:rsid w:val="00C6640A"/>
    <w:rsid w:val="00C666C5"/>
    <w:rsid w:val="00C67852"/>
    <w:rsid w:val="00C71298"/>
    <w:rsid w:val="00C714F1"/>
    <w:rsid w:val="00C72F82"/>
    <w:rsid w:val="00C74663"/>
    <w:rsid w:val="00C7468C"/>
    <w:rsid w:val="00C74B5A"/>
    <w:rsid w:val="00C7592A"/>
    <w:rsid w:val="00C811B0"/>
    <w:rsid w:val="00C8126C"/>
    <w:rsid w:val="00C81655"/>
    <w:rsid w:val="00C81F40"/>
    <w:rsid w:val="00C86D9F"/>
    <w:rsid w:val="00C87872"/>
    <w:rsid w:val="00C90E56"/>
    <w:rsid w:val="00C942C0"/>
    <w:rsid w:val="00C95AE9"/>
    <w:rsid w:val="00C96890"/>
    <w:rsid w:val="00C97B3F"/>
    <w:rsid w:val="00C97D12"/>
    <w:rsid w:val="00CA2C84"/>
    <w:rsid w:val="00CA717C"/>
    <w:rsid w:val="00CA79F6"/>
    <w:rsid w:val="00CA7C7A"/>
    <w:rsid w:val="00CB0D0A"/>
    <w:rsid w:val="00CB26C7"/>
    <w:rsid w:val="00CB406A"/>
    <w:rsid w:val="00CB5224"/>
    <w:rsid w:val="00CB5871"/>
    <w:rsid w:val="00CB753A"/>
    <w:rsid w:val="00CB7BF3"/>
    <w:rsid w:val="00CB7EFF"/>
    <w:rsid w:val="00CC01DA"/>
    <w:rsid w:val="00CC04A1"/>
    <w:rsid w:val="00CC2835"/>
    <w:rsid w:val="00CC4108"/>
    <w:rsid w:val="00CC4456"/>
    <w:rsid w:val="00CC57E0"/>
    <w:rsid w:val="00CC58E1"/>
    <w:rsid w:val="00CC5D56"/>
    <w:rsid w:val="00CC6739"/>
    <w:rsid w:val="00CC6954"/>
    <w:rsid w:val="00CC6E89"/>
    <w:rsid w:val="00CD0695"/>
    <w:rsid w:val="00CD1DFC"/>
    <w:rsid w:val="00CD1E09"/>
    <w:rsid w:val="00CD23CA"/>
    <w:rsid w:val="00CD3199"/>
    <w:rsid w:val="00CD479B"/>
    <w:rsid w:val="00CE2139"/>
    <w:rsid w:val="00CE4571"/>
    <w:rsid w:val="00CE47EC"/>
    <w:rsid w:val="00CE535B"/>
    <w:rsid w:val="00CE5C08"/>
    <w:rsid w:val="00CE5D32"/>
    <w:rsid w:val="00CF1289"/>
    <w:rsid w:val="00CF159F"/>
    <w:rsid w:val="00CF16A5"/>
    <w:rsid w:val="00CF1FD8"/>
    <w:rsid w:val="00CF3C06"/>
    <w:rsid w:val="00CF3CA2"/>
    <w:rsid w:val="00CF4404"/>
    <w:rsid w:val="00CF5BC7"/>
    <w:rsid w:val="00D001B6"/>
    <w:rsid w:val="00D021A8"/>
    <w:rsid w:val="00D05040"/>
    <w:rsid w:val="00D05BD8"/>
    <w:rsid w:val="00D067F9"/>
    <w:rsid w:val="00D10A90"/>
    <w:rsid w:val="00D125E2"/>
    <w:rsid w:val="00D126A1"/>
    <w:rsid w:val="00D1288D"/>
    <w:rsid w:val="00D146C1"/>
    <w:rsid w:val="00D14C80"/>
    <w:rsid w:val="00D14CAE"/>
    <w:rsid w:val="00D16326"/>
    <w:rsid w:val="00D25245"/>
    <w:rsid w:val="00D2641D"/>
    <w:rsid w:val="00D26533"/>
    <w:rsid w:val="00D40069"/>
    <w:rsid w:val="00D41D18"/>
    <w:rsid w:val="00D41EB7"/>
    <w:rsid w:val="00D43995"/>
    <w:rsid w:val="00D462EF"/>
    <w:rsid w:val="00D478F9"/>
    <w:rsid w:val="00D47D8F"/>
    <w:rsid w:val="00D47EFD"/>
    <w:rsid w:val="00D553CD"/>
    <w:rsid w:val="00D61E99"/>
    <w:rsid w:val="00D6274A"/>
    <w:rsid w:val="00D627DF"/>
    <w:rsid w:val="00D652E2"/>
    <w:rsid w:val="00D65AAE"/>
    <w:rsid w:val="00D7126F"/>
    <w:rsid w:val="00D71C0A"/>
    <w:rsid w:val="00D729A0"/>
    <w:rsid w:val="00D72FDF"/>
    <w:rsid w:val="00D730AD"/>
    <w:rsid w:val="00D732EF"/>
    <w:rsid w:val="00D75D0F"/>
    <w:rsid w:val="00D7622C"/>
    <w:rsid w:val="00D76CDC"/>
    <w:rsid w:val="00D77061"/>
    <w:rsid w:val="00D77935"/>
    <w:rsid w:val="00D80FA3"/>
    <w:rsid w:val="00D80FB5"/>
    <w:rsid w:val="00D82746"/>
    <w:rsid w:val="00D83390"/>
    <w:rsid w:val="00D83468"/>
    <w:rsid w:val="00D84402"/>
    <w:rsid w:val="00D84FEB"/>
    <w:rsid w:val="00D85178"/>
    <w:rsid w:val="00D86615"/>
    <w:rsid w:val="00D8746E"/>
    <w:rsid w:val="00D91CC9"/>
    <w:rsid w:val="00D94300"/>
    <w:rsid w:val="00D943F4"/>
    <w:rsid w:val="00D94832"/>
    <w:rsid w:val="00D95C62"/>
    <w:rsid w:val="00D95D87"/>
    <w:rsid w:val="00D95F34"/>
    <w:rsid w:val="00D96E73"/>
    <w:rsid w:val="00DA001B"/>
    <w:rsid w:val="00DA14D6"/>
    <w:rsid w:val="00DA2231"/>
    <w:rsid w:val="00DA67C1"/>
    <w:rsid w:val="00DA7619"/>
    <w:rsid w:val="00DB1EC9"/>
    <w:rsid w:val="00DB4B3B"/>
    <w:rsid w:val="00DB6BBD"/>
    <w:rsid w:val="00DC17C1"/>
    <w:rsid w:val="00DC1D4C"/>
    <w:rsid w:val="00DC2294"/>
    <w:rsid w:val="00DC2752"/>
    <w:rsid w:val="00DC603B"/>
    <w:rsid w:val="00DD1D05"/>
    <w:rsid w:val="00DD1D40"/>
    <w:rsid w:val="00DD3E9C"/>
    <w:rsid w:val="00DD5177"/>
    <w:rsid w:val="00DD6673"/>
    <w:rsid w:val="00DD6CBE"/>
    <w:rsid w:val="00DD749E"/>
    <w:rsid w:val="00DE0173"/>
    <w:rsid w:val="00DE0A7F"/>
    <w:rsid w:val="00DE19A9"/>
    <w:rsid w:val="00DE2078"/>
    <w:rsid w:val="00DE327B"/>
    <w:rsid w:val="00DE347F"/>
    <w:rsid w:val="00DE34FD"/>
    <w:rsid w:val="00DE4874"/>
    <w:rsid w:val="00DE4ACD"/>
    <w:rsid w:val="00DE4CF4"/>
    <w:rsid w:val="00DF4B68"/>
    <w:rsid w:val="00DF51B0"/>
    <w:rsid w:val="00DF5363"/>
    <w:rsid w:val="00DF729D"/>
    <w:rsid w:val="00DF7F01"/>
    <w:rsid w:val="00E00529"/>
    <w:rsid w:val="00E02D6F"/>
    <w:rsid w:val="00E044BD"/>
    <w:rsid w:val="00E05C20"/>
    <w:rsid w:val="00E05F85"/>
    <w:rsid w:val="00E07C76"/>
    <w:rsid w:val="00E13097"/>
    <w:rsid w:val="00E16941"/>
    <w:rsid w:val="00E21427"/>
    <w:rsid w:val="00E236E5"/>
    <w:rsid w:val="00E23755"/>
    <w:rsid w:val="00E2443A"/>
    <w:rsid w:val="00E24481"/>
    <w:rsid w:val="00E245C0"/>
    <w:rsid w:val="00E253BD"/>
    <w:rsid w:val="00E26D0A"/>
    <w:rsid w:val="00E273DA"/>
    <w:rsid w:val="00E27491"/>
    <w:rsid w:val="00E30950"/>
    <w:rsid w:val="00E30956"/>
    <w:rsid w:val="00E322AF"/>
    <w:rsid w:val="00E331E7"/>
    <w:rsid w:val="00E3365C"/>
    <w:rsid w:val="00E35360"/>
    <w:rsid w:val="00E36802"/>
    <w:rsid w:val="00E378B6"/>
    <w:rsid w:val="00E430C5"/>
    <w:rsid w:val="00E45E92"/>
    <w:rsid w:val="00E46C6A"/>
    <w:rsid w:val="00E474BF"/>
    <w:rsid w:val="00E4750D"/>
    <w:rsid w:val="00E47A92"/>
    <w:rsid w:val="00E51EB6"/>
    <w:rsid w:val="00E54931"/>
    <w:rsid w:val="00E54C3F"/>
    <w:rsid w:val="00E55FA7"/>
    <w:rsid w:val="00E561CF"/>
    <w:rsid w:val="00E56FA0"/>
    <w:rsid w:val="00E5728D"/>
    <w:rsid w:val="00E62036"/>
    <w:rsid w:val="00E662A7"/>
    <w:rsid w:val="00E676B5"/>
    <w:rsid w:val="00E71B86"/>
    <w:rsid w:val="00E7211B"/>
    <w:rsid w:val="00E7262D"/>
    <w:rsid w:val="00E7282B"/>
    <w:rsid w:val="00E74487"/>
    <w:rsid w:val="00E7514E"/>
    <w:rsid w:val="00E753AC"/>
    <w:rsid w:val="00E75C75"/>
    <w:rsid w:val="00E75E95"/>
    <w:rsid w:val="00E767EF"/>
    <w:rsid w:val="00E769F4"/>
    <w:rsid w:val="00E77175"/>
    <w:rsid w:val="00E80EE5"/>
    <w:rsid w:val="00E80F4C"/>
    <w:rsid w:val="00E8192F"/>
    <w:rsid w:val="00E82494"/>
    <w:rsid w:val="00E82B34"/>
    <w:rsid w:val="00E83911"/>
    <w:rsid w:val="00E83D67"/>
    <w:rsid w:val="00E87B69"/>
    <w:rsid w:val="00E901D0"/>
    <w:rsid w:val="00E90AAC"/>
    <w:rsid w:val="00E942B7"/>
    <w:rsid w:val="00E955BC"/>
    <w:rsid w:val="00EA00C2"/>
    <w:rsid w:val="00EA1BCC"/>
    <w:rsid w:val="00EA3881"/>
    <w:rsid w:val="00EA3BD3"/>
    <w:rsid w:val="00EA68FC"/>
    <w:rsid w:val="00EA7A5D"/>
    <w:rsid w:val="00EB2836"/>
    <w:rsid w:val="00EB4815"/>
    <w:rsid w:val="00EB5999"/>
    <w:rsid w:val="00EB6E93"/>
    <w:rsid w:val="00EC00AE"/>
    <w:rsid w:val="00EC0370"/>
    <w:rsid w:val="00EC0D53"/>
    <w:rsid w:val="00EC2DE0"/>
    <w:rsid w:val="00EC3673"/>
    <w:rsid w:val="00EC6AC3"/>
    <w:rsid w:val="00ED0544"/>
    <w:rsid w:val="00ED2266"/>
    <w:rsid w:val="00ED3153"/>
    <w:rsid w:val="00ED3FD2"/>
    <w:rsid w:val="00ED4885"/>
    <w:rsid w:val="00ED48A9"/>
    <w:rsid w:val="00EE06D3"/>
    <w:rsid w:val="00EE14E7"/>
    <w:rsid w:val="00EE1943"/>
    <w:rsid w:val="00EE26CF"/>
    <w:rsid w:val="00EE6485"/>
    <w:rsid w:val="00EE67A2"/>
    <w:rsid w:val="00EE7ADC"/>
    <w:rsid w:val="00EF3368"/>
    <w:rsid w:val="00EF3C04"/>
    <w:rsid w:val="00EF4B35"/>
    <w:rsid w:val="00EF56B6"/>
    <w:rsid w:val="00EF6CED"/>
    <w:rsid w:val="00EF7405"/>
    <w:rsid w:val="00EF7619"/>
    <w:rsid w:val="00EF7B16"/>
    <w:rsid w:val="00F00324"/>
    <w:rsid w:val="00F00358"/>
    <w:rsid w:val="00F00636"/>
    <w:rsid w:val="00F006A4"/>
    <w:rsid w:val="00F01D64"/>
    <w:rsid w:val="00F052C7"/>
    <w:rsid w:val="00F05E65"/>
    <w:rsid w:val="00F061BD"/>
    <w:rsid w:val="00F06A16"/>
    <w:rsid w:val="00F0718F"/>
    <w:rsid w:val="00F074C3"/>
    <w:rsid w:val="00F07D23"/>
    <w:rsid w:val="00F1026F"/>
    <w:rsid w:val="00F107EF"/>
    <w:rsid w:val="00F11D8D"/>
    <w:rsid w:val="00F12623"/>
    <w:rsid w:val="00F12FCF"/>
    <w:rsid w:val="00F155CF"/>
    <w:rsid w:val="00F16025"/>
    <w:rsid w:val="00F162C7"/>
    <w:rsid w:val="00F174B5"/>
    <w:rsid w:val="00F17C2C"/>
    <w:rsid w:val="00F17DEE"/>
    <w:rsid w:val="00F21FDB"/>
    <w:rsid w:val="00F23A57"/>
    <w:rsid w:val="00F241B1"/>
    <w:rsid w:val="00F2637C"/>
    <w:rsid w:val="00F272ED"/>
    <w:rsid w:val="00F27969"/>
    <w:rsid w:val="00F27DAC"/>
    <w:rsid w:val="00F31496"/>
    <w:rsid w:val="00F3160E"/>
    <w:rsid w:val="00F360A1"/>
    <w:rsid w:val="00F362CB"/>
    <w:rsid w:val="00F36F9A"/>
    <w:rsid w:val="00F37089"/>
    <w:rsid w:val="00F372A4"/>
    <w:rsid w:val="00F403B8"/>
    <w:rsid w:val="00F404D1"/>
    <w:rsid w:val="00F4070C"/>
    <w:rsid w:val="00F40B25"/>
    <w:rsid w:val="00F42B9F"/>
    <w:rsid w:val="00F448F8"/>
    <w:rsid w:val="00F47AF9"/>
    <w:rsid w:val="00F50FCE"/>
    <w:rsid w:val="00F528AC"/>
    <w:rsid w:val="00F53B7F"/>
    <w:rsid w:val="00F53FAC"/>
    <w:rsid w:val="00F561C5"/>
    <w:rsid w:val="00F57276"/>
    <w:rsid w:val="00F576FB"/>
    <w:rsid w:val="00F609AC"/>
    <w:rsid w:val="00F61460"/>
    <w:rsid w:val="00F655A4"/>
    <w:rsid w:val="00F7192B"/>
    <w:rsid w:val="00F71C16"/>
    <w:rsid w:val="00F72A66"/>
    <w:rsid w:val="00F7510E"/>
    <w:rsid w:val="00F77700"/>
    <w:rsid w:val="00F77BEE"/>
    <w:rsid w:val="00F809D5"/>
    <w:rsid w:val="00F868C1"/>
    <w:rsid w:val="00F9103D"/>
    <w:rsid w:val="00F918ED"/>
    <w:rsid w:val="00F9270E"/>
    <w:rsid w:val="00F92B14"/>
    <w:rsid w:val="00F9338B"/>
    <w:rsid w:val="00F945D2"/>
    <w:rsid w:val="00F94CDC"/>
    <w:rsid w:val="00F951EE"/>
    <w:rsid w:val="00F962AE"/>
    <w:rsid w:val="00FA0A6D"/>
    <w:rsid w:val="00FA4A30"/>
    <w:rsid w:val="00FA70F5"/>
    <w:rsid w:val="00FA730C"/>
    <w:rsid w:val="00FB154C"/>
    <w:rsid w:val="00FB3357"/>
    <w:rsid w:val="00FB7461"/>
    <w:rsid w:val="00FB75B7"/>
    <w:rsid w:val="00FB7E33"/>
    <w:rsid w:val="00FC3E46"/>
    <w:rsid w:val="00FC4B0D"/>
    <w:rsid w:val="00FC7C96"/>
    <w:rsid w:val="00FD0AAD"/>
    <w:rsid w:val="00FD4DA4"/>
    <w:rsid w:val="00FD79B0"/>
    <w:rsid w:val="00FE05AF"/>
    <w:rsid w:val="00FE34BD"/>
    <w:rsid w:val="00FE41D1"/>
    <w:rsid w:val="00FE46E8"/>
    <w:rsid w:val="00FE4BD4"/>
    <w:rsid w:val="00FF0723"/>
    <w:rsid w:val="00FF2132"/>
    <w:rsid w:val="00FF47AA"/>
    <w:rsid w:val="00FF4F22"/>
    <w:rsid w:val="00FF5D96"/>
    <w:rsid w:val="00FF610F"/>
    <w:rsid w:val="00FF665C"/>
    <w:rsid w:val="00FF6D4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77"/>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aliases w:val=" Footnote Char,Footnote Char Char Char Char,Footnote Char Char Char1,Footnote Char Char1,Footnote Char1,Footnote Text1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aliases w:val=" Footnote,Footnote Char Char Char,Footnote Char Char,Footnote Char,Footnote,Footnote Text1"/>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table" w:customStyle="1" w:styleId="TableGrid1">
    <w:name w:val="Table Grid1"/>
    <w:basedOn w:val="Obinatablica"/>
    <w:next w:val="Reetkatablice"/>
    <w:uiPriority w:val="59"/>
    <w:rsid w:val="00F3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o1">
    <w:name w:val="žuto1"/>
    <w:basedOn w:val="Zadanifontodlomka"/>
    <w:rsid w:val="00EA1BCC"/>
    <w:rPr>
      <w:color w:val="BC8D09"/>
    </w:rPr>
  </w:style>
  <w:style w:type="character" w:customStyle="1" w:styleId="bold1">
    <w:name w:val="bold1"/>
    <w:rsid w:val="00421B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77"/>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aliases w:val=" Footnote Char,Footnote Char Char Char Char,Footnote Char Char Char1,Footnote Char Char1,Footnote Char1,Footnote Text1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aliases w:val=" Footnote,Footnote Char Char Char,Footnote Char Char,Footnote Char,Footnote,Footnote Text1"/>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paragraph" w:customStyle="1" w:styleId="Bezproreda1">
    <w:name w:val="Bez proreda1"/>
    <w:qFormat/>
    <w:rsid w:val="006626DC"/>
    <w:pPr>
      <w:spacing w:after="100" w:line="240" w:lineRule="auto"/>
      <w:ind w:left="238"/>
    </w:pPr>
    <w:rPr>
      <w:rFonts w:ascii="Calibri" w:eastAsia="Times New Roman" w:hAnsi="Calibri" w:cs="Times New Roman"/>
      <w:lang w:eastAsia="hr-HR"/>
    </w:rPr>
  </w:style>
  <w:style w:type="table" w:customStyle="1" w:styleId="TableGrid1">
    <w:name w:val="Table Grid1"/>
    <w:basedOn w:val="Obinatablica"/>
    <w:next w:val="Reetkatablice"/>
    <w:uiPriority w:val="59"/>
    <w:rsid w:val="00F37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o1">
    <w:name w:val="žuto1"/>
    <w:basedOn w:val="Zadanifontodlomka"/>
    <w:rsid w:val="00EA1BCC"/>
    <w:rPr>
      <w:color w:val="BC8D09"/>
    </w:rPr>
  </w:style>
  <w:style w:type="character" w:customStyle="1" w:styleId="bold1">
    <w:name w:val="bold1"/>
    <w:rsid w:val="00421B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136462906">
      <w:bodyDiv w:val="1"/>
      <w:marLeft w:val="0"/>
      <w:marRight w:val="0"/>
      <w:marTop w:val="0"/>
      <w:marBottom w:val="0"/>
      <w:divBdr>
        <w:top w:val="none" w:sz="0" w:space="0" w:color="auto"/>
        <w:left w:val="none" w:sz="0" w:space="0" w:color="auto"/>
        <w:bottom w:val="none" w:sz="0" w:space="0" w:color="auto"/>
        <w:right w:val="none" w:sz="0" w:space="0" w:color="auto"/>
      </w:divBdr>
    </w:div>
    <w:div w:id="169218198">
      <w:bodyDiv w:val="1"/>
      <w:marLeft w:val="0"/>
      <w:marRight w:val="0"/>
      <w:marTop w:val="0"/>
      <w:marBottom w:val="0"/>
      <w:divBdr>
        <w:top w:val="none" w:sz="0" w:space="0" w:color="auto"/>
        <w:left w:val="none" w:sz="0" w:space="0" w:color="auto"/>
        <w:bottom w:val="none" w:sz="0" w:space="0" w:color="auto"/>
        <w:right w:val="none" w:sz="0" w:space="0" w:color="auto"/>
      </w:divBdr>
    </w:div>
    <w:div w:id="196820767">
      <w:bodyDiv w:val="1"/>
      <w:marLeft w:val="0"/>
      <w:marRight w:val="0"/>
      <w:marTop w:val="0"/>
      <w:marBottom w:val="0"/>
      <w:divBdr>
        <w:top w:val="none" w:sz="0" w:space="0" w:color="auto"/>
        <w:left w:val="none" w:sz="0" w:space="0" w:color="auto"/>
        <w:bottom w:val="none" w:sz="0" w:space="0" w:color="auto"/>
        <w:right w:val="none" w:sz="0" w:space="0" w:color="auto"/>
      </w:divBdr>
    </w:div>
    <w:div w:id="221406517">
      <w:bodyDiv w:val="1"/>
      <w:marLeft w:val="0"/>
      <w:marRight w:val="0"/>
      <w:marTop w:val="0"/>
      <w:marBottom w:val="0"/>
      <w:divBdr>
        <w:top w:val="none" w:sz="0" w:space="0" w:color="auto"/>
        <w:left w:val="none" w:sz="0" w:space="0" w:color="auto"/>
        <w:bottom w:val="none" w:sz="0" w:space="0" w:color="auto"/>
        <w:right w:val="none" w:sz="0" w:space="0" w:color="auto"/>
      </w:divBdr>
    </w:div>
    <w:div w:id="227229950">
      <w:bodyDiv w:val="1"/>
      <w:marLeft w:val="0"/>
      <w:marRight w:val="0"/>
      <w:marTop w:val="0"/>
      <w:marBottom w:val="0"/>
      <w:divBdr>
        <w:top w:val="none" w:sz="0" w:space="0" w:color="auto"/>
        <w:left w:val="none" w:sz="0" w:space="0" w:color="auto"/>
        <w:bottom w:val="none" w:sz="0" w:space="0" w:color="auto"/>
        <w:right w:val="none" w:sz="0" w:space="0" w:color="auto"/>
      </w:divBdr>
    </w:div>
    <w:div w:id="257953142">
      <w:bodyDiv w:val="1"/>
      <w:marLeft w:val="0"/>
      <w:marRight w:val="0"/>
      <w:marTop w:val="0"/>
      <w:marBottom w:val="0"/>
      <w:divBdr>
        <w:top w:val="none" w:sz="0" w:space="0" w:color="auto"/>
        <w:left w:val="none" w:sz="0" w:space="0" w:color="auto"/>
        <w:bottom w:val="none" w:sz="0" w:space="0" w:color="auto"/>
        <w:right w:val="none" w:sz="0" w:space="0" w:color="auto"/>
      </w:divBdr>
    </w:div>
    <w:div w:id="258032006">
      <w:bodyDiv w:val="1"/>
      <w:marLeft w:val="0"/>
      <w:marRight w:val="0"/>
      <w:marTop w:val="0"/>
      <w:marBottom w:val="0"/>
      <w:divBdr>
        <w:top w:val="none" w:sz="0" w:space="0" w:color="auto"/>
        <w:left w:val="none" w:sz="0" w:space="0" w:color="auto"/>
        <w:bottom w:val="none" w:sz="0" w:space="0" w:color="auto"/>
        <w:right w:val="none" w:sz="0" w:space="0" w:color="auto"/>
      </w:divBdr>
    </w:div>
    <w:div w:id="340011305">
      <w:bodyDiv w:val="1"/>
      <w:marLeft w:val="0"/>
      <w:marRight w:val="0"/>
      <w:marTop w:val="0"/>
      <w:marBottom w:val="0"/>
      <w:divBdr>
        <w:top w:val="none" w:sz="0" w:space="0" w:color="auto"/>
        <w:left w:val="none" w:sz="0" w:space="0" w:color="auto"/>
        <w:bottom w:val="none" w:sz="0" w:space="0" w:color="auto"/>
        <w:right w:val="none" w:sz="0" w:space="0" w:color="auto"/>
      </w:divBdr>
    </w:div>
    <w:div w:id="377124279">
      <w:bodyDiv w:val="1"/>
      <w:marLeft w:val="0"/>
      <w:marRight w:val="0"/>
      <w:marTop w:val="0"/>
      <w:marBottom w:val="0"/>
      <w:divBdr>
        <w:top w:val="none" w:sz="0" w:space="0" w:color="auto"/>
        <w:left w:val="none" w:sz="0" w:space="0" w:color="auto"/>
        <w:bottom w:val="none" w:sz="0" w:space="0" w:color="auto"/>
        <w:right w:val="none" w:sz="0" w:space="0" w:color="auto"/>
      </w:divBdr>
    </w:div>
    <w:div w:id="438448524">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479426556">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670909795">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757947105">
      <w:bodyDiv w:val="1"/>
      <w:marLeft w:val="0"/>
      <w:marRight w:val="0"/>
      <w:marTop w:val="0"/>
      <w:marBottom w:val="0"/>
      <w:divBdr>
        <w:top w:val="none" w:sz="0" w:space="0" w:color="auto"/>
        <w:left w:val="none" w:sz="0" w:space="0" w:color="auto"/>
        <w:bottom w:val="none" w:sz="0" w:space="0" w:color="auto"/>
        <w:right w:val="none" w:sz="0" w:space="0" w:color="auto"/>
      </w:divBdr>
    </w:div>
    <w:div w:id="796602164">
      <w:bodyDiv w:val="1"/>
      <w:marLeft w:val="0"/>
      <w:marRight w:val="0"/>
      <w:marTop w:val="0"/>
      <w:marBottom w:val="0"/>
      <w:divBdr>
        <w:top w:val="none" w:sz="0" w:space="0" w:color="auto"/>
        <w:left w:val="none" w:sz="0" w:space="0" w:color="auto"/>
        <w:bottom w:val="none" w:sz="0" w:space="0" w:color="auto"/>
        <w:right w:val="none" w:sz="0" w:space="0" w:color="auto"/>
      </w:divBdr>
    </w:div>
    <w:div w:id="885989212">
      <w:bodyDiv w:val="1"/>
      <w:marLeft w:val="0"/>
      <w:marRight w:val="0"/>
      <w:marTop w:val="0"/>
      <w:marBottom w:val="0"/>
      <w:divBdr>
        <w:top w:val="none" w:sz="0" w:space="0" w:color="auto"/>
        <w:left w:val="none" w:sz="0" w:space="0" w:color="auto"/>
        <w:bottom w:val="none" w:sz="0" w:space="0" w:color="auto"/>
        <w:right w:val="none" w:sz="0" w:space="0" w:color="auto"/>
      </w:divBdr>
    </w:div>
    <w:div w:id="915893526">
      <w:bodyDiv w:val="1"/>
      <w:marLeft w:val="0"/>
      <w:marRight w:val="0"/>
      <w:marTop w:val="0"/>
      <w:marBottom w:val="0"/>
      <w:divBdr>
        <w:top w:val="none" w:sz="0" w:space="0" w:color="auto"/>
        <w:left w:val="none" w:sz="0" w:space="0" w:color="auto"/>
        <w:bottom w:val="none" w:sz="0" w:space="0" w:color="auto"/>
        <w:right w:val="none" w:sz="0" w:space="0" w:color="auto"/>
      </w:divBdr>
    </w:div>
    <w:div w:id="946154120">
      <w:bodyDiv w:val="1"/>
      <w:marLeft w:val="0"/>
      <w:marRight w:val="0"/>
      <w:marTop w:val="0"/>
      <w:marBottom w:val="0"/>
      <w:divBdr>
        <w:top w:val="none" w:sz="0" w:space="0" w:color="auto"/>
        <w:left w:val="none" w:sz="0" w:space="0" w:color="auto"/>
        <w:bottom w:val="none" w:sz="0" w:space="0" w:color="auto"/>
        <w:right w:val="none" w:sz="0" w:space="0" w:color="auto"/>
      </w:divBdr>
    </w:div>
    <w:div w:id="964190419">
      <w:bodyDiv w:val="1"/>
      <w:marLeft w:val="0"/>
      <w:marRight w:val="0"/>
      <w:marTop w:val="0"/>
      <w:marBottom w:val="0"/>
      <w:divBdr>
        <w:top w:val="none" w:sz="0" w:space="0" w:color="auto"/>
        <w:left w:val="none" w:sz="0" w:space="0" w:color="auto"/>
        <w:bottom w:val="none" w:sz="0" w:space="0" w:color="auto"/>
        <w:right w:val="none" w:sz="0" w:space="0" w:color="auto"/>
      </w:divBdr>
    </w:div>
    <w:div w:id="1023357876">
      <w:bodyDiv w:val="1"/>
      <w:marLeft w:val="0"/>
      <w:marRight w:val="0"/>
      <w:marTop w:val="0"/>
      <w:marBottom w:val="0"/>
      <w:divBdr>
        <w:top w:val="none" w:sz="0" w:space="0" w:color="auto"/>
        <w:left w:val="none" w:sz="0" w:space="0" w:color="auto"/>
        <w:bottom w:val="none" w:sz="0" w:space="0" w:color="auto"/>
        <w:right w:val="none" w:sz="0" w:space="0" w:color="auto"/>
      </w:divBdr>
    </w:div>
    <w:div w:id="103507945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177114632">
      <w:bodyDiv w:val="1"/>
      <w:marLeft w:val="0"/>
      <w:marRight w:val="0"/>
      <w:marTop w:val="0"/>
      <w:marBottom w:val="0"/>
      <w:divBdr>
        <w:top w:val="none" w:sz="0" w:space="0" w:color="auto"/>
        <w:left w:val="none" w:sz="0" w:space="0" w:color="auto"/>
        <w:bottom w:val="none" w:sz="0" w:space="0" w:color="auto"/>
        <w:right w:val="none" w:sz="0" w:space="0" w:color="auto"/>
      </w:divBdr>
    </w:div>
    <w:div w:id="1188447844">
      <w:bodyDiv w:val="1"/>
      <w:marLeft w:val="0"/>
      <w:marRight w:val="0"/>
      <w:marTop w:val="0"/>
      <w:marBottom w:val="0"/>
      <w:divBdr>
        <w:top w:val="none" w:sz="0" w:space="0" w:color="auto"/>
        <w:left w:val="none" w:sz="0" w:space="0" w:color="auto"/>
        <w:bottom w:val="none" w:sz="0" w:space="0" w:color="auto"/>
        <w:right w:val="none" w:sz="0" w:space="0" w:color="auto"/>
      </w:divBdr>
    </w:div>
    <w:div w:id="1196188901">
      <w:bodyDiv w:val="1"/>
      <w:marLeft w:val="0"/>
      <w:marRight w:val="0"/>
      <w:marTop w:val="0"/>
      <w:marBottom w:val="0"/>
      <w:divBdr>
        <w:top w:val="none" w:sz="0" w:space="0" w:color="auto"/>
        <w:left w:val="none" w:sz="0" w:space="0" w:color="auto"/>
        <w:bottom w:val="none" w:sz="0" w:space="0" w:color="auto"/>
        <w:right w:val="none" w:sz="0" w:space="0" w:color="auto"/>
      </w:divBdr>
    </w:div>
    <w:div w:id="1203129651">
      <w:bodyDiv w:val="1"/>
      <w:marLeft w:val="0"/>
      <w:marRight w:val="0"/>
      <w:marTop w:val="0"/>
      <w:marBottom w:val="0"/>
      <w:divBdr>
        <w:top w:val="none" w:sz="0" w:space="0" w:color="auto"/>
        <w:left w:val="none" w:sz="0" w:space="0" w:color="auto"/>
        <w:bottom w:val="none" w:sz="0" w:space="0" w:color="auto"/>
        <w:right w:val="none" w:sz="0" w:space="0" w:color="auto"/>
      </w:divBdr>
    </w:div>
    <w:div w:id="1214655233">
      <w:bodyDiv w:val="1"/>
      <w:marLeft w:val="0"/>
      <w:marRight w:val="0"/>
      <w:marTop w:val="0"/>
      <w:marBottom w:val="0"/>
      <w:divBdr>
        <w:top w:val="none" w:sz="0" w:space="0" w:color="auto"/>
        <w:left w:val="none" w:sz="0" w:space="0" w:color="auto"/>
        <w:bottom w:val="none" w:sz="0" w:space="0" w:color="auto"/>
        <w:right w:val="none" w:sz="0" w:space="0" w:color="auto"/>
      </w:divBdr>
    </w:div>
    <w:div w:id="1282299109">
      <w:bodyDiv w:val="1"/>
      <w:marLeft w:val="0"/>
      <w:marRight w:val="0"/>
      <w:marTop w:val="0"/>
      <w:marBottom w:val="0"/>
      <w:divBdr>
        <w:top w:val="none" w:sz="0" w:space="0" w:color="auto"/>
        <w:left w:val="none" w:sz="0" w:space="0" w:color="auto"/>
        <w:bottom w:val="none" w:sz="0" w:space="0" w:color="auto"/>
        <w:right w:val="none" w:sz="0" w:space="0" w:color="auto"/>
      </w:divBdr>
    </w:div>
    <w:div w:id="1302274679">
      <w:bodyDiv w:val="1"/>
      <w:marLeft w:val="0"/>
      <w:marRight w:val="0"/>
      <w:marTop w:val="0"/>
      <w:marBottom w:val="0"/>
      <w:divBdr>
        <w:top w:val="none" w:sz="0" w:space="0" w:color="auto"/>
        <w:left w:val="none" w:sz="0" w:space="0" w:color="auto"/>
        <w:bottom w:val="none" w:sz="0" w:space="0" w:color="auto"/>
        <w:right w:val="none" w:sz="0" w:space="0" w:color="auto"/>
      </w:divBdr>
    </w:div>
    <w:div w:id="1340430361">
      <w:bodyDiv w:val="1"/>
      <w:marLeft w:val="0"/>
      <w:marRight w:val="0"/>
      <w:marTop w:val="0"/>
      <w:marBottom w:val="0"/>
      <w:divBdr>
        <w:top w:val="none" w:sz="0" w:space="0" w:color="auto"/>
        <w:left w:val="none" w:sz="0" w:space="0" w:color="auto"/>
        <w:bottom w:val="none" w:sz="0" w:space="0" w:color="auto"/>
        <w:right w:val="none" w:sz="0" w:space="0" w:color="auto"/>
      </w:divBdr>
    </w:div>
    <w:div w:id="1352413988">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394348381">
      <w:bodyDiv w:val="1"/>
      <w:marLeft w:val="0"/>
      <w:marRight w:val="0"/>
      <w:marTop w:val="0"/>
      <w:marBottom w:val="0"/>
      <w:divBdr>
        <w:top w:val="none" w:sz="0" w:space="0" w:color="auto"/>
        <w:left w:val="none" w:sz="0" w:space="0" w:color="auto"/>
        <w:bottom w:val="none" w:sz="0" w:space="0" w:color="auto"/>
        <w:right w:val="none" w:sz="0" w:space="0" w:color="auto"/>
      </w:divBdr>
    </w:div>
    <w:div w:id="1400981767">
      <w:bodyDiv w:val="1"/>
      <w:marLeft w:val="0"/>
      <w:marRight w:val="0"/>
      <w:marTop w:val="0"/>
      <w:marBottom w:val="0"/>
      <w:divBdr>
        <w:top w:val="none" w:sz="0" w:space="0" w:color="auto"/>
        <w:left w:val="none" w:sz="0" w:space="0" w:color="auto"/>
        <w:bottom w:val="none" w:sz="0" w:space="0" w:color="auto"/>
        <w:right w:val="none" w:sz="0" w:space="0" w:color="auto"/>
      </w:divBdr>
    </w:div>
    <w:div w:id="1422605744">
      <w:bodyDiv w:val="1"/>
      <w:marLeft w:val="0"/>
      <w:marRight w:val="0"/>
      <w:marTop w:val="0"/>
      <w:marBottom w:val="0"/>
      <w:divBdr>
        <w:top w:val="none" w:sz="0" w:space="0" w:color="auto"/>
        <w:left w:val="none" w:sz="0" w:space="0" w:color="auto"/>
        <w:bottom w:val="none" w:sz="0" w:space="0" w:color="auto"/>
        <w:right w:val="none" w:sz="0" w:space="0" w:color="auto"/>
      </w:divBdr>
    </w:div>
    <w:div w:id="1436822316">
      <w:bodyDiv w:val="1"/>
      <w:marLeft w:val="0"/>
      <w:marRight w:val="0"/>
      <w:marTop w:val="0"/>
      <w:marBottom w:val="0"/>
      <w:divBdr>
        <w:top w:val="none" w:sz="0" w:space="0" w:color="auto"/>
        <w:left w:val="none" w:sz="0" w:space="0" w:color="auto"/>
        <w:bottom w:val="none" w:sz="0" w:space="0" w:color="auto"/>
        <w:right w:val="none" w:sz="0" w:space="0" w:color="auto"/>
      </w:divBdr>
    </w:div>
    <w:div w:id="1471440315">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515538055">
      <w:bodyDiv w:val="1"/>
      <w:marLeft w:val="0"/>
      <w:marRight w:val="0"/>
      <w:marTop w:val="0"/>
      <w:marBottom w:val="0"/>
      <w:divBdr>
        <w:top w:val="none" w:sz="0" w:space="0" w:color="auto"/>
        <w:left w:val="none" w:sz="0" w:space="0" w:color="auto"/>
        <w:bottom w:val="none" w:sz="0" w:space="0" w:color="auto"/>
        <w:right w:val="none" w:sz="0" w:space="0" w:color="auto"/>
      </w:divBdr>
    </w:div>
    <w:div w:id="1650472823">
      <w:bodyDiv w:val="1"/>
      <w:marLeft w:val="0"/>
      <w:marRight w:val="0"/>
      <w:marTop w:val="0"/>
      <w:marBottom w:val="0"/>
      <w:divBdr>
        <w:top w:val="none" w:sz="0" w:space="0" w:color="auto"/>
        <w:left w:val="none" w:sz="0" w:space="0" w:color="auto"/>
        <w:bottom w:val="none" w:sz="0" w:space="0" w:color="auto"/>
        <w:right w:val="none" w:sz="0" w:space="0" w:color="auto"/>
      </w:divBdr>
    </w:div>
    <w:div w:id="1716274343">
      <w:bodyDiv w:val="1"/>
      <w:marLeft w:val="0"/>
      <w:marRight w:val="0"/>
      <w:marTop w:val="0"/>
      <w:marBottom w:val="0"/>
      <w:divBdr>
        <w:top w:val="none" w:sz="0" w:space="0" w:color="auto"/>
        <w:left w:val="none" w:sz="0" w:space="0" w:color="auto"/>
        <w:bottom w:val="none" w:sz="0" w:space="0" w:color="auto"/>
        <w:right w:val="none" w:sz="0" w:space="0" w:color="auto"/>
      </w:divBdr>
    </w:div>
    <w:div w:id="1728138325">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837304590">
      <w:bodyDiv w:val="1"/>
      <w:marLeft w:val="0"/>
      <w:marRight w:val="0"/>
      <w:marTop w:val="0"/>
      <w:marBottom w:val="0"/>
      <w:divBdr>
        <w:top w:val="none" w:sz="0" w:space="0" w:color="auto"/>
        <w:left w:val="none" w:sz="0" w:space="0" w:color="auto"/>
        <w:bottom w:val="none" w:sz="0" w:space="0" w:color="auto"/>
        <w:right w:val="none" w:sz="0" w:space="0" w:color="auto"/>
      </w:divBdr>
    </w:div>
    <w:div w:id="1894849903">
      <w:bodyDiv w:val="1"/>
      <w:marLeft w:val="0"/>
      <w:marRight w:val="0"/>
      <w:marTop w:val="0"/>
      <w:marBottom w:val="0"/>
      <w:divBdr>
        <w:top w:val="none" w:sz="0" w:space="0" w:color="auto"/>
        <w:left w:val="none" w:sz="0" w:space="0" w:color="auto"/>
        <w:bottom w:val="none" w:sz="0" w:space="0" w:color="auto"/>
        <w:right w:val="none" w:sz="0" w:space="0" w:color="auto"/>
      </w:divBdr>
    </w:div>
    <w:div w:id="1978029913">
      <w:bodyDiv w:val="1"/>
      <w:marLeft w:val="0"/>
      <w:marRight w:val="0"/>
      <w:marTop w:val="0"/>
      <w:marBottom w:val="0"/>
      <w:divBdr>
        <w:top w:val="none" w:sz="0" w:space="0" w:color="auto"/>
        <w:left w:val="none" w:sz="0" w:space="0" w:color="auto"/>
        <w:bottom w:val="none" w:sz="0" w:space="0" w:color="auto"/>
        <w:right w:val="none" w:sz="0" w:space="0" w:color="auto"/>
      </w:divBdr>
    </w:div>
    <w:div w:id="2020887170">
      <w:bodyDiv w:val="1"/>
      <w:marLeft w:val="0"/>
      <w:marRight w:val="0"/>
      <w:marTop w:val="0"/>
      <w:marBottom w:val="0"/>
      <w:divBdr>
        <w:top w:val="none" w:sz="0" w:space="0" w:color="auto"/>
        <w:left w:val="none" w:sz="0" w:space="0" w:color="auto"/>
        <w:bottom w:val="none" w:sz="0" w:space="0" w:color="auto"/>
        <w:right w:val="none" w:sz="0" w:space="0" w:color="auto"/>
      </w:divBdr>
    </w:div>
    <w:div w:id="2024894630">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abava@fzoeu.h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jka.abramovic@fzoeu.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abava@fzoeu.hr"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EC2D-2610-4365-A0C5-D342D4D5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8321</Words>
  <Characters>47434</Characters>
  <Application>Microsoft Office Word</Application>
  <DocSecurity>0</DocSecurity>
  <Lines>395</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Čilić</dc:creator>
  <cp:lastModifiedBy>Ondina Pičulin</cp:lastModifiedBy>
  <cp:revision>6</cp:revision>
  <cp:lastPrinted>2016-09-29T08:06:00Z</cp:lastPrinted>
  <dcterms:created xsi:type="dcterms:W3CDTF">2016-10-10T13:54:00Z</dcterms:created>
  <dcterms:modified xsi:type="dcterms:W3CDTF">2016-10-11T06:38:00Z</dcterms:modified>
</cp:coreProperties>
</file>