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88" w:rsidRPr="00F84869" w:rsidRDefault="00DD6E88" w:rsidP="00AB78E0">
      <w:pPr>
        <w:spacing w:after="200" w:line="276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F84869">
        <w:rPr>
          <w:rFonts w:ascii="Times New Roman" w:eastAsia="Calibri" w:hAnsi="Times New Roman"/>
          <w:b/>
          <w:sz w:val="28"/>
          <w:szCs w:val="28"/>
        </w:rPr>
        <w:t xml:space="preserve">Obrazac o rastavljanju, obradi, ponovnoj uporabi, recikliranju i </w:t>
      </w:r>
      <w:proofErr w:type="spellStart"/>
      <w:r w:rsidRPr="00F84869">
        <w:rPr>
          <w:rFonts w:ascii="Times New Roman" w:eastAsia="Calibri" w:hAnsi="Times New Roman"/>
          <w:b/>
          <w:sz w:val="28"/>
          <w:szCs w:val="28"/>
        </w:rPr>
        <w:t>oporabi</w:t>
      </w:r>
      <w:proofErr w:type="spellEnd"/>
      <w:r w:rsidRPr="00F84869">
        <w:rPr>
          <w:rFonts w:ascii="Times New Roman" w:eastAsia="Calibri" w:hAnsi="Times New Roman"/>
          <w:b/>
          <w:sz w:val="28"/>
          <w:szCs w:val="28"/>
        </w:rPr>
        <w:t xml:space="preserve"> otpadnih vozila koja nastaju u Republici Hrvatskoj</w:t>
      </w:r>
      <w:r w:rsidR="00D147A3" w:rsidRPr="00F84869">
        <w:rPr>
          <w:rFonts w:ascii="Times New Roman" w:eastAsia="Calibri" w:hAnsi="Times New Roman"/>
          <w:b/>
          <w:sz w:val="28"/>
          <w:szCs w:val="28"/>
        </w:rPr>
        <w:t xml:space="preserve"> u </w:t>
      </w:r>
      <w:r w:rsidR="008D5448" w:rsidRPr="00F84869">
        <w:rPr>
          <w:rFonts w:ascii="Times New Roman" w:eastAsia="Calibri" w:hAnsi="Times New Roman"/>
          <w:b/>
          <w:sz w:val="28"/>
          <w:szCs w:val="28"/>
        </w:rPr>
        <w:t>__</w:t>
      </w:r>
      <w:r w:rsidR="0022452A" w:rsidRPr="00F84869">
        <w:rPr>
          <w:rFonts w:ascii="Times New Roman" w:eastAsia="Calibri" w:hAnsi="Times New Roman"/>
          <w:b/>
          <w:sz w:val="28"/>
          <w:szCs w:val="28"/>
        </w:rPr>
        <w:t>_</w:t>
      </w:r>
      <w:r w:rsidR="00D147A3" w:rsidRPr="00F84869">
        <w:rPr>
          <w:rFonts w:ascii="Times New Roman" w:eastAsia="Calibri" w:hAnsi="Times New Roman"/>
          <w:b/>
          <w:sz w:val="28"/>
          <w:szCs w:val="28"/>
        </w:rPr>
        <w:t>_</w:t>
      </w:r>
      <w:r w:rsidR="007F5020" w:rsidRPr="00F84869">
        <w:rPr>
          <w:rFonts w:ascii="Times New Roman" w:eastAsia="Calibri" w:hAnsi="Times New Roman"/>
          <w:b/>
          <w:sz w:val="28"/>
          <w:szCs w:val="28"/>
        </w:rPr>
        <w:t>__</w:t>
      </w:r>
      <w:r w:rsidR="00D147A3" w:rsidRPr="00F84869">
        <w:rPr>
          <w:rFonts w:ascii="Times New Roman" w:eastAsia="Calibri" w:hAnsi="Times New Roman"/>
          <w:b/>
          <w:sz w:val="28"/>
          <w:szCs w:val="28"/>
        </w:rPr>
        <w:t>. godini</w:t>
      </w:r>
    </w:p>
    <w:p w:rsidR="00DD6E88" w:rsidRDefault="00DD6E88" w:rsidP="00DD6E88">
      <w:pPr>
        <w:spacing w:after="200"/>
        <w:rPr>
          <w:rFonts w:ascii="Times New Roman" w:eastAsia="Calibri" w:hAnsi="Times New Roman"/>
          <w:b/>
          <w:sz w:val="22"/>
          <w:szCs w:val="22"/>
        </w:rPr>
      </w:pPr>
      <w:r w:rsidRPr="00F84869">
        <w:rPr>
          <w:rFonts w:ascii="Times New Roman" w:eastAsia="Calibri" w:hAnsi="Times New Roman"/>
          <w:b/>
          <w:sz w:val="22"/>
          <w:szCs w:val="22"/>
        </w:rPr>
        <w:t>Dio 1. Opći podaci</w:t>
      </w:r>
    </w:p>
    <w:p w:rsidR="00F84869" w:rsidRDefault="00F84869" w:rsidP="00DD6E88">
      <w:pPr>
        <w:spacing w:after="200"/>
        <w:rPr>
          <w:rFonts w:ascii="Times New Roman" w:eastAsia="Calibri" w:hAnsi="Times New Roman"/>
          <w:b/>
          <w:sz w:val="22"/>
          <w:szCs w:val="22"/>
        </w:rPr>
      </w:pPr>
    </w:p>
    <w:p w:rsidR="00F84869" w:rsidRPr="00F84869" w:rsidRDefault="00F84869" w:rsidP="00DD6E88">
      <w:pPr>
        <w:spacing w:after="200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DD6E88" w:rsidRPr="00F84869" w:rsidTr="002C20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F84869" w:rsidRDefault="00DD6E88" w:rsidP="00DD6E88">
            <w:pPr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r w:rsidRPr="00F84869"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Podaci o tvrtki obrađivaču</w:t>
            </w: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6E88" w:rsidRPr="006F344A" w:rsidRDefault="00DD6E88" w:rsidP="00DD6E88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Naziv tvrtke obrađivača: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6E88" w:rsidRPr="006F344A" w:rsidRDefault="00DD6E88" w:rsidP="00DD6E88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Adresa tvrtke obrađivača: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6E88" w:rsidRPr="006F344A" w:rsidRDefault="0041253F" w:rsidP="00DD6E88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OIB: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Kontakt osoba: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Broj telefona: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Vrsta obrade</w:t>
            </w:r>
          </w:p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(staviti  X  u odgovarajuću kućicu)</w:t>
            </w:r>
          </w:p>
        </w:tc>
      </w:tr>
      <w:tr w:rsidR="006F344A" w:rsidRPr="006F344A" w:rsidTr="002C20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Rastavljanje i odstranjivanje štetnih tvari iz otpadnih vozila        </w:t>
            </w:r>
            <w:r w:rsidR="00A57B8D"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 </w:t>
            </w:r>
            <w:r w:rsidRPr="006F344A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</w:tr>
      <w:tr w:rsidR="006F344A" w:rsidRPr="006F344A" w:rsidTr="002C20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3F" w:rsidRPr="006F344A" w:rsidRDefault="0041253F" w:rsidP="000A07C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Obrada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u stroju za usitnjavanje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</w:t>
            </w:r>
            <w:r w:rsidRPr="006F344A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</w:tr>
      <w:tr w:rsidR="006F344A" w:rsidRPr="006F344A" w:rsidTr="002C20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Recikliranje/oporaba                                                                              </w:t>
            </w:r>
            <w:r w:rsidR="00A57B8D"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6F344A">
              <w:rPr>
                <w:rFonts w:ascii="MS Mincho" w:eastAsia="MS Mincho" w:hAnsi="MS Mincho" w:cs="MS Mincho" w:hint="eastAsia"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</w:tr>
      <w:tr w:rsidR="006F344A" w:rsidRPr="006F344A" w:rsidTr="002C20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3F" w:rsidRPr="006F344A" w:rsidRDefault="0041253F" w:rsidP="0041253F">
            <w:pPr>
              <w:jc w:val="both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Podaci o preuzimanju otpadnih vozila na obradu koji su nastali na prostoru Republike Hrvatske</w:t>
            </w: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Preuzeto cjelovitih vozila od skupljača u izvještajnoj godini (komada)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(1) Preuzeto cjelovitih vozila od skupljača u izvještajnoj godini (tona)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(2) Preuzeto otpadnih dijelova vozila od skupljača u izvještajnoj godini (tona)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(3 = 1 + 2) Ukupno preuzeto otpadnih vozila od skupljača u izvještajnoj godini (tona)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(4) Preuzeto dijelova otpadnih vozila od drugog obrađivača otpadnih vozila na prostoru Republike Hrvatske nakon nekog od postupaka obrade (tona)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Podaci o izvozu otpadnih vozila i otpadnih dijelova vozila koji su nastali na području Republike Hrvatske, a koji su na krajnju obradu (ponovnu uporabu/recikliranje/</w:t>
            </w:r>
            <w:proofErr w:type="spellStart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oporabu</w:t>
            </w:r>
            <w:proofErr w:type="spellEnd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) izvezeni izvan Republike Hrvatske u izvještajnoj godini</w:t>
            </w:r>
            <w:r w:rsidR="000A07CF"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 xml:space="preserve"> nakon rastavljanja i/ili obrade u stroju za usitnjavanje</w:t>
            </w: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3F" w:rsidRPr="006F344A" w:rsidRDefault="0041253F" w:rsidP="0041253F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Zemlja u koju se izvozilo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3F" w:rsidRPr="006F344A" w:rsidRDefault="0041253F" w:rsidP="0041253F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Količina (tona)</w:t>
            </w: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801362">
        <w:trPr>
          <w:trHeight w:val="9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362" w:rsidRPr="006F344A" w:rsidRDefault="00801362" w:rsidP="00801362">
            <w:pPr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Podaci o izvozu otpadnih vozila i otpadnih dijelova vozila koji su nastali na području Republike Hrvatske, a koji su na krajnju obradu (ponovnu uporabu/recikliranje/</w:t>
            </w:r>
            <w:proofErr w:type="spellStart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oporabu</w:t>
            </w:r>
            <w:proofErr w:type="spellEnd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) izvezeni izvan Republike Hrvatske u izvještajnoj godini bez prethodne obrade</w:t>
            </w:r>
          </w:p>
        </w:tc>
      </w:tr>
      <w:tr w:rsidR="006F344A" w:rsidRPr="006F344A" w:rsidTr="008D54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F8" w:rsidRPr="006F344A" w:rsidRDefault="003412F8" w:rsidP="003412F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Zemlja u koju se izvozilo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F8" w:rsidRPr="006F344A" w:rsidRDefault="003412F8" w:rsidP="008D544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Količina (tona)</w:t>
            </w: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F344A" w:rsidRPr="006F344A" w:rsidTr="002C20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53F" w:rsidRPr="006F344A" w:rsidRDefault="0041253F" w:rsidP="0041253F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F" w:rsidRPr="006F344A" w:rsidRDefault="0041253F" w:rsidP="0041253F">
            <w:pPr>
              <w:jc w:val="right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412F8" w:rsidRPr="006F344A" w:rsidRDefault="003412F8" w:rsidP="003412F8">
      <w:pPr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DD6E88" w:rsidRPr="006F344A" w:rsidRDefault="00DD6E88" w:rsidP="00DD6E88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val="en-GB"/>
        </w:rPr>
      </w:pPr>
      <w:r w:rsidRPr="006F344A">
        <w:rPr>
          <w:rFonts w:ascii="Times New Roman" w:eastAsia="Calibri" w:hAnsi="Times New Roman"/>
          <w:color w:val="000000" w:themeColor="text1"/>
          <w:sz w:val="22"/>
          <w:szCs w:val="22"/>
        </w:rPr>
        <w:t>Mjesto i datum:                                                                                                  Odgovorna osoba:</w:t>
      </w:r>
      <w:r w:rsidRPr="006F344A">
        <w:rPr>
          <w:rFonts w:ascii="Times New Roman" w:eastAsia="Calibri" w:hAnsi="Times New Roman"/>
          <w:color w:val="000000" w:themeColor="text1"/>
          <w:sz w:val="22"/>
          <w:szCs w:val="22"/>
          <w:lang w:val="en-GB"/>
        </w:rPr>
        <w:t xml:space="preserve">                                                                                                                                  </w:t>
      </w:r>
    </w:p>
    <w:p w:rsidR="00DD6E88" w:rsidRPr="006F344A" w:rsidRDefault="00DD6E88" w:rsidP="00DD6E88">
      <w:pPr>
        <w:spacing w:after="200" w:line="276" w:lineRule="auto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val="en-GB"/>
        </w:rPr>
      </w:pPr>
      <w:r w:rsidRPr="006F344A">
        <w:rPr>
          <w:rFonts w:ascii="Times New Roman" w:eastAsia="Calibri" w:hAnsi="Times New Roman"/>
          <w:color w:val="000000" w:themeColor="text1"/>
          <w:sz w:val="22"/>
          <w:szCs w:val="22"/>
          <w:lang w:val="en-GB"/>
        </w:rPr>
        <w:t xml:space="preserve">                                                                                          M.P</w:t>
      </w:r>
    </w:p>
    <w:p w:rsidR="00DD6E88" w:rsidRPr="006F344A" w:rsidRDefault="00DD6E88" w:rsidP="00DD6E88">
      <w:pPr>
        <w:spacing w:after="20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6F344A">
        <w:rPr>
          <w:rFonts w:ascii="Times New Roman" w:eastAsia="Calibri" w:hAnsi="Times New Roman"/>
          <w:b/>
          <w:color w:val="000000" w:themeColor="text1"/>
          <w:sz w:val="22"/>
          <w:szCs w:val="22"/>
        </w:rPr>
        <w:lastRenderedPageBreak/>
        <w:t>Dio 2. Podaci o otpadnim vozilima i otpadnim dijelovima vozila koji su nastali u Republici Hrvatskoj i koji su u potpunosti obrađeni u Republici Hrvatskoj.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2"/>
        <w:gridCol w:w="3373"/>
      </w:tblGrid>
      <w:tr w:rsidR="006F344A" w:rsidRPr="006F344A" w:rsidTr="002C20A4">
        <w:trPr>
          <w:trHeight w:val="5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8" w:rsidRPr="006F344A" w:rsidRDefault="00DD6E88" w:rsidP="00DD6E8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Tablica 1. - Podaci o dijelovima nastalih  rastavljanjem otpadnih vozila i otpadnim dijelovima vozila koji su nastali u Republici Hrvatskoj i koji su u potpunosti ponovno uporabljeni/reciklirani/</w:t>
            </w:r>
            <w:proofErr w:type="spellStart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oporabljeni</w:t>
            </w:r>
            <w:proofErr w:type="spellEnd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u Republici Hrvatskoj u </w:t>
            </w:r>
            <w:r w:rsidR="00D147A3"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izvještajnoj</w:t>
            </w: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godini (tona)</w:t>
            </w: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6E88" w:rsidRPr="006F344A" w:rsidRDefault="00DD6E88" w:rsidP="00DD6E88">
            <w:pP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Količina dijelova i materijala nastalih rastavljanjem otpadnih vozila uključujući i otpadne dijelove vozila direktno preuzetih od skupljača, koji su nakon toga obrađeni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 stroju za usitnjavanje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6E88" w:rsidRPr="006F344A" w:rsidRDefault="00DD6E88" w:rsidP="00DD6E88">
            <w:pP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Količina dijelova i materijala nastalih rastavljanjem otpadnih vozila  uključujući i otpadne dijelove vozila direktno preuzetih od skupljača koji nisu nakon toga obrađeni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 stroju za usitnjavanje</w:t>
            </w:r>
          </w:p>
          <w:p w:rsidR="00DD6E88" w:rsidRPr="006F344A" w:rsidRDefault="00DD6E88" w:rsidP="00DD6E88">
            <w:pP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(B = B1 + B2 + B3 + B4 + B5 + B6 + B7 + B8 + B9 + B10 + B11)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Baterije (B1)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Tekućine (izuzev goriva) (B2)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Filtri za ulje (B3)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Drugi materijali koji nastaju iz postupaka uklanjanja onečišćenja  (izuzev goriva) (B4)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Katalizatori (B5)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0"/>
                <w:szCs w:val="20"/>
                <w:lang w:val="en-GB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Metalne komponente (B6)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Gume (B7)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Veliki plastični dijelovi (B8)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Staklo (B9)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Drugi materijali koji nastaju rastavljanjem (B10)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Materijali predani drugom obrađivaču otpadnih vozila u Republici Hrvatskoj (B11)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Ukupno preuzeto od skupljača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(C = A + B)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Količina dijelova i materijala preuzetih od drugog obrađivača na prostoru Republike Hrvatske nakon nekog od postupaka obrade, koji su nakon toga obrađeni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 stroju za usitnjavanje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(D)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Ukupno obrađeno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 stroju za usitnjavanje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(E = A + D)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D6E88" w:rsidRPr="006F344A" w:rsidRDefault="00DD6E88" w:rsidP="00DD6E88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val="en-GB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6F344A" w:rsidRPr="006F344A" w:rsidTr="002C20A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Tablica 2. Podaci o količinama izlaznih materijala od obrade </w:t>
            </w:r>
            <w:r w:rsidR="000A07CF"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u stroju za usitnjavanje</w:t>
            </w: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otpadnih vozila i otpadnih dijelova vozila koji su nastali u Republici Hrvatskoj i koji su u potpunosti reciklirani/</w:t>
            </w:r>
            <w:proofErr w:type="spellStart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oporabljeni</w:t>
            </w:r>
            <w:proofErr w:type="spellEnd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izvan u Republici Hrvatskoj (tona)*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* količine iz retka „E“ u tablici 1.</w:t>
            </w:r>
          </w:p>
        </w:tc>
      </w:tr>
      <w:tr w:rsidR="006F344A" w:rsidRPr="006F344A" w:rsidTr="002C20A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Željezni otpad (čelik)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2C20A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Ne željezni materijali (aluminij, bakar, cink, olovo i sl.)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2C20A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0A07C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Lagani dijelovi iz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stroja za usitnjavanje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Shredder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Light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Fraction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(SLF))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2C20A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Drugo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DD6E8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D6E88" w:rsidRPr="006F344A" w:rsidRDefault="00DD6E88" w:rsidP="00DD6E88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val="en-GB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098"/>
        <w:gridCol w:w="992"/>
        <w:gridCol w:w="1276"/>
        <w:gridCol w:w="1134"/>
        <w:gridCol w:w="1134"/>
        <w:gridCol w:w="1559"/>
      </w:tblGrid>
      <w:tr w:rsidR="006F344A" w:rsidRPr="006F344A" w:rsidTr="002C20A4">
        <w:trPr>
          <w:trHeight w:val="5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Tablica 3. Podaci o ponovnoj uporabi, </w:t>
            </w:r>
            <w:proofErr w:type="spellStart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oporabi</w:t>
            </w:r>
            <w:proofErr w:type="spellEnd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i recikliranju (u tonama na godinu) otpadnih vozila i otpadnih dijelova vozila koji su nastali u Republici Hrvatskoj i koji su u potpunosti reciklirani/</w:t>
            </w:r>
            <w:proofErr w:type="spellStart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oporabljeni</w:t>
            </w:r>
            <w:proofErr w:type="spellEnd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u Republici Hrvatskoj (tona)</w:t>
            </w:r>
          </w:p>
        </w:tc>
      </w:tr>
      <w:tr w:rsidR="006F344A" w:rsidRPr="006F344A" w:rsidTr="000A07CF">
        <w:trPr>
          <w:trHeight w:val="27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Postupanje s dijelovima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Ponovna uporaba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Recikliranje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(X)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Energetska oporaba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(Y)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Ukupna oporaba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(C = X+ 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Zbrinjavanje</w:t>
            </w:r>
          </w:p>
        </w:tc>
      </w:tr>
      <w:tr w:rsidR="006F344A" w:rsidRPr="006F344A" w:rsidTr="000A07CF">
        <w:trPr>
          <w:trHeight w:val="268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Materijali/dijelovi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Količine dijelova i materijala nastalih rastavljanjem otpadnih vozila , a koji nisu nakon 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toga obrađeni u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stroju za usitnjavanje 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*Količine iz tablice  1. redaka „B“ osim B11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lastRenderedPageBreak/>
              <w:t>Baterije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Tekućine (izuzev goriva)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Filtri za ulje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Drugi materijali koji 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lastRenderedPageBreak/>
              <w:t>nastaju iz postupaka uklanjanja onečišćenja  (izuzev goriva)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Katalizatori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Metalne komponente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Gume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Veliki plastični dijelovi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Staklo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Drugi materijali koji nastaju rastavljanjem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Količine materijala od obrade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u stroju za usitnjavanje 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**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**Količine iz tablice 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Željezni otpad (čelik)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Neželjezni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materijali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(aluminij, bakar, cink, olovo i sl.)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Lagani dijelovi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iz stroja za usitnjavanje 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Shredder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Light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Fraction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(SLF))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Drugo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DD6E88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D6E88" w:rsidRPr="006F344A" w:rsidRDefault="00DD6E88" w:rsidP="00DD6E88">
      <w:pPr>
        <w:spacing w:after="20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</w:p>
    <w:p w:rsidR="00DD6E88" w:rsidRPr="006F344A" w:rsidRDefault="00DD6E88" w:rsidP="00DD6E88">
      <w:pPr>
        <w:spacing w:after="20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</w:p>
    <w:p w:rsidR="00DD6E88" w:rsidRPr="006F344A" w:rsidRDefault="00DD6E88" w:rsidP="00DD6E88">
      <w:pPr>
        <w:spacing w:after="20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</w:p>
    <w:p w:rsidR="00DD6E88" w:rsidRPr="006F344A" w:rsidRDefault="00DD6E88" w:rsidP="00DD6E88">
      <w:pPr>
        <w:spacing w:after="20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</w:p>
    <w:p w:rsidR="00DD6E88" w:rsidRPr="006F344A" w:rsidRDefault="00DD6E88" w:rsidP="00DD6E88">
      <w:pPr>
        <w:spacing w:after="20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</w:p>
    <w:p w:rsidR="00DD6E88" w:rsidRPr="006F344A" w:rsidRDefault="00DD6E88" w:rsidP="00DD6E88">
      <w:pPr>
        <w:spacing w:after="20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</w:p>
    <w:p w:rsidR="00DD6E88" w:rsidRPr="006F344A" w:rsidRDefault="00DD6E88" w:rsidP="00DD6E88">
      <w:pPr>
        <w:spacing w:after="20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</w:p>
    <w:p w:rsidR="00DD6E88" w:rsidRPr="006F344A" w:rsidRDefault="00DD6E88" w:rsidP="00DD6E88">
      <w:pPr>
        <w:spacing w:after="20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</w:p>
    <w:p w:rsidR="00DD6E88" w:rsidRPr="006F344A" w:rsidRDefault="00DD6E88" w:rsidP="00DD6E88">
      <w:pPr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6F344A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Dio 3. Podaci o otpadnim vozilima i otpadnim dijelovima vozila koji su nastali u Republici Hrvatskoj, ali koji su u potpunosti obrađeni izvan Republike Hrvatske </w:t>
      </w:r>
    </w:p>
    <w:p w:rsidR="00DD6E88" w:rsidRPr="006F344A" w:rsidRDefault="00DD6E88" w:rsidP="00DD6E88">
      <w:pPr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6F344A">
        <w:rPr>
          <w:rFonts w:ascii="Times New Roman" w:eastAsia="Calibri" w:hAnsi="Times New Roman"/>
          <w:b/>
          <w:color w:val="000000" w:themeColor="text1"/>
          <w:sz w:val="22"/>
          <w:szCs w:val="22"/>
        </w:rPr>
        <w:t>(popunjava se posebno za svaku zemlju izvoza)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564"/>
        <w:gridCol w:w="3515"/>
      </w:tblGrid>
      <w:tr w:rsidR="006F344A" w:rsidRPr="006F344A" w:rsidTr="002C20A4">
        <w:trPr>
          <w:trHeight w:val="5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Tablica 4. - Podaci o dijelovima nastalih  rastavljanjem otpadnih vozila i otpadnim dijelovima vozila koji su nastali u Republici Hrvatskoj i koji su u potpunosti reciklirani/</w:t>
            </w:r>
            <w:proofErr w:type="spellStart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oporabljeni</w:t>
            </w:r>
            <w:proofErr w:type="spellEnd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izvan Republike Hrvatske u </w:t>
            </w:r>
            <w:r w:rsidR="00D147A3"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izvještajnoj</w:t>
            </w: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godini (tona)</w:t>
            </w:r>
          </w:p>
        </w:tc>
      </w:tr>
      <w:tr w:rsidR="006F344A" w:rsidRPr="006F344A" w:rsidTr="002C20A4">
        <w:trPr>
          <w:trHeight w:val="5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spacing w:line="276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Zemlja izvoza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6E88" w:rsidRPr="006F344A" w:rsidRDefault="00DD6E88" w:rsidP="00DD6E88">
            <w:pP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Količina dijelova i materijala nastalih rastavljanjem otpadnih vozila uključujući i otpadne dijelove vozila direktno preuzetih od skupljača, koji su nakon toga obrađeni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 stroju za usitnjavanje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(F)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D6E88" w:rsidRPr="006F344A" w:rsidRDefault="00DD6E88" w:rsidP="00DD6E88">
            <w:pP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Količina dijelova i materijala nastalih rastavljanjem otpadnih vozila  uključujući i otpadne dijelove vozila direktno preuzetih od skupljača koji nisu nakon toga obrađeni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 stroju za usitnjavanje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(G = G1 + G2 + G3 + G4 + G5 + G6 + G7 + G8 + G9 + G10)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Baterije (G1)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Tekućine (izuzev goriva) (G2)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Filtri za ulje (G3)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Drugi materijali koji nastaju iz postupaka uklanjanja onečišćenja  (izuzev goriva) (G4)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Katalizatori (G5)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Metalne komponente (G6)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Gume (G7)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Veliki plastični dijelovi (G8)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Staklo (G9)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Drugi materijali koji nastaju rastavljanjem (G10)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Ukupno preuzeto od skupljača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(G + F)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Količina dijelova i materijala preuzetih od drugog obrađivača na prostoru Republike Hrvatske nakon nekog od postupaka obrade, koji su nakon toga obrađeni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 stroju za usitnjavanje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(H)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Ukupno obrađeno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 stroju za usitnjavanje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(I = H + F)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D6E88" w:rsidRPr="006F344A" w:rsidRDefault="00DD6E88" w:rsidP="00DD6E88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DD6E88" w:rsidRPr="006F344A" w:rsidRDefault="00DD6E88" w:rsidP="00DD6E88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240"/>
        <w:gridCol w:w="992"/>
        <w:gridCol w:w="142"/>
        <w:gridCol w:w="1134"/>
        <w:gridCol w:w="1134"/>
        <w:gridCol w:w="1134"/>
        <w:gridCol w:w="1275"/>
        <w:gridCol w:w="142"/>
      </w:tblGrid>
      <w:tr w:rsidR="006F344A" w:rsidRPr="006F344A" w:rsidTr="002C20A4">
        <w:trPr>
          <w:gridAfter w:val="1"/>
          <w:wAfter w:w="142" w:type="dxa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Tablica 5. Podaci o količinama izlaznih materijala od obrade u </w:t>
            </w:r>
            <w:r w:rsidR="000A07CF"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stroju za usitnjavanje</w:t>
            </w: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otpadnih vozila i otpadnih dijelova vozila koji su nastali u Republici Hrvatskoj i koji su u potpunosti reciklirani/</w:t>
            </w:r>
            <w:proofErr w:type="spellStart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oporabljeni</w:t>
            </w:r>
            <w:proofErr w:type="spellEnd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izvan Republike Hrvatske (tona)*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* količine iz retka „I“ u tablici 4.</w:t>
            </w:r>
          </w:p>
        </w:tc>
      </w:tr>
      <w:tr w:rsidR="006F344A" w:rsidRPr="006F344A" w:rsidTr="002C20A4">
        <w:trPr>
          <w:gridAfter w:val="1"/>
          <w:wAfter w:w="142" w:type="dxa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Željezni otpad (čelik)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2C20A4">
        <w:trPr>
          <w:gridAfter w:val="1"/>
          <w:wAfter w:w="142" w:type="dxa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Ne željezni materijali (aluminij, bakar, cink, olovo i sl.)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2C20A4">
        <w:trPr>
          <w:gridAfter w:val="1"/>
          <w:wAfter w:w="142" w:type="dxa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0A07C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Lagani dijelovi iz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stroja za usitnjavanje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Shredder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Light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Fraction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(SLF))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2C20A4">
        <w:trPr>
          <w:gridAfter w:val="1"/>
          <w:wAfter w:w="142" w:type="dxa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Drugo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DD6E88">
        <w:trPr>
          <w:gridAfter w:val="1"/>
          <w:wAfter w:w="142" w:type="dxa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6F344A" w:rsidRPr="006F344A" w:rsidTr="002C20A4">
        <w:trPr>
          <w:trHeight w:val="52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Tablica 6. Podaci o ponovnoj uporabi, </w:t>
            </w:r>
            <w:proofErr w:type="spellStart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oporabi</w:t>
            </w:r>
            <w:proofErr w:type="spellEnd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i recikliranju (u tonama na godinu) otpadnih vozila i otpadnih dijelova vozila koji su nastali u Republici Hrvatskoj i koji su u potpunosti ponovno uporabljeni/reciklirani/</w:t>
            </w:r>
            <w:proofErr w:type="spellStart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oporabljeni</w:t>
            </w:r>
            <w:proofErr w:type="spellEnd"/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 xml:space="preserve"> izvan Republike Hrvatske (tona)</w:t>
            </w:r>
          </w:p>
        </w:tc>
      </w:tr>
      <w:tr w:rsidR="006F344A" w:rsidRPr="006F344A" w:rsidTr="000A07CF">
        <w:trPr>
          <w:trHeight w:val="27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Postupanje s dijelovima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Ponovna uporaba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Recikliranje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(J)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Energetska oporaba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(K)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Ukupna oporaba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(L= J + K)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  <w:t>Zbrinjavanje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F344A" w:rsidRPr="006F344A" w:rsidTr="000A07CF">
        <w:trPr>
          <w:trHeight w:val="268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Materijali/dijelovi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Količine dijelova i materijala nastalih rastavljanjem otpadnih vozila, a koji nisu nakon toga obrađeni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u stroju za usitnjavanje 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*Količine iz tablice  4. retka „G“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Baterije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Tekućine (izuzev goriva)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Filtri za ulje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Drugi materijali koji nastaju iz postupaka uklanjanja onečišćenja  (izuzev goriva)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Katalizatori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Metalne komponente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Gume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Veliki plastični dijelovi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Staklo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Drugi materijali koji nastaju rastavljanjem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Količine materijala od obrade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u stroju za usitnjavanje 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**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**Količine iz tablice 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Željezni otpad (čelik)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Neželjezni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materijali</w:t>
            </w:r>
          </w:p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(aluminij, bakar, cink, olovo i sl.)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Lagani dijelovi </w:t>
            </w:r>
            <w:r w:rsidR="000A07CF"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iz stroja za usitnjavanje</w:t>
            </w: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Shredder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Light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Fraction</w:t>
            </w:r>
            <w:proofErr w:type="spellEnd"/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(SLF))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0A07CF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Drugo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344A" w:rsidRPr="006F344A" w:rsidTr="00DD6E88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6F344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8" w:rsidRPr="006F344A" w:rsidRDefault="00DD6E88" w:rsidP="00DD6E88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E3C5A" w:rsidRPr="006F344A" w:rsidRDefault="00DE3C5A" w:rsidP="00AF565A">
      <w:pPr>
        <w:pStyle w:val="AZOtext"/>
        <w:ind w:firstLine="0"/>
        <w:jc w:val="right"/>
        <w:rPr>
          <w:color w:val="000000" w:themeColor="text1"/>
          <w:sz w:val="22"/>
          <w:szCs w:val="22"/>
        </w:rPr>
      </w:pPr>
    </w:p>
    <w:sectPr w:rsidR="00DE3C5A" w:rsidRPr="006F344A" w:rsidSect="00A071F3">
      <w:headerReference w:type="default" r:id="rId9"/>
      <w:headerReference w:type="first" r:id="rId10"/>
      <w:footerReference w:type="first" r:id="rId11"/>
      <w:pgSz w:w="11907" w:h="16840" w:code="9"/>
      <w:pgMar w:top="1247" w:right="1418" w:bottom="124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DF" w:rsidRDefault="008F35DF">
      <w:r>
        <w:separator/>
      </w:r>
    </w:p>
  </w:endnote>
  <w:endnote w:type="continuationSeparator" w:id="0">
    <w:p w:rsidR="008F35DF" w:rsidRDefault="008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8" w:rsidRDefault="00C21B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DF" w:rsidRDefault="008F35DF">
      <w:r>
        <w:separator/>
      </w:r>
    </w:p>
  </w:footnote>
  <w:footnote w:type="continuationSeparator" w:id="0">
    <w:p w:rsidR="008F35DF" w:rsidRDefault="008F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88" w:rsidRDefault="00DD6E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E8" w:rsidRDefault="00C21BE8">
    <w:pPr>
      <w:pStyle w:val="Zaglavlje"/>
    </w:pPr>
  </w:p>
  <w:p w:rsidR="00C21BE8" w:rsidRDefault="00C21BE8">
    <w:pPr>
      <w:pStyle w:val="Zaglavlje"/>
    </w:pPr>
  </w:p>
  <w:p w:rsidR="00C21BE8" w:rsidRDefault="00C21BE8">
    <w:pPr>
      <w:pStyle w:val="Zaglavlje"/>
    </w:pPr>
  </w:p>
  <w:p w:rsidR="00C21BE8" w:rsidRDefault="00C21B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2F5"/>
    <w:multiLevelType w:val="hybridMultilevel"/>
    <w:tmpl w:val="C1020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462E"/>
    <w:multiLevelType w:val="hybridMultilevel"/>
    <w:tmpl w:val="076C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DAC"/>
    <w:multiLevelType w:val="hybridMultilevel"/>
    <w:tmpl w:val="FC1AF8F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0E6408"/>
    <w:multiLevelType w:val="hybridMultilevel"/>
    <w:tmpl w:val="99CCCE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37F01F6B"/>
    <w:multiLevelType w:val="hybridMultilevel"/>
    <w:tmpl w:val="2F10D33A"/>
    <w:lvl w:ilvl="0" w:tplc="CD9C6A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610B2"/>
    <w:multiLevelType w:val="hybridMultilevel"/>
    <w:tmpl w:val="C84CC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47302"/>
    <w:multiLevelType w:val="hybridMultilevel"/>
    <w:tmpl w:val="A63E03A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D3244"/>
    <w:multiLevelType w:val="hybridMultilevel"/>
    <w:tmpl w:val="88B60E3A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41E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15530"/>
    <w:multiLevelType w:val="hybridMultilevel"/>
    <w:tmpl w:val="9202EDD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35EE6"/>
    <w:multiLevelType w:val="hybridMultilevel"/>
    <w:tmpl w:val="EDDE2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4057"/>
    <w:multiLevelType w:val="hybridMultilevel"/>
    <w:tmpl w:val="1E9470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7060C"/>
    <w:multiLevelType w:val="hybridMultilevel"/>
    <w:tmpl w:val="5AC82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E3795"/>
    <w:multiLevelType w:val="hybridMultilevel"/>
    <w:tmpl w:val="09B0FF66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D204F"/>
    <w:multiLevelType w:val="hybridMultilevel"/>
    <w:tmpl w:val="618A5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B"/>
    <w:rsid w:val="00023755"/>
    <w:rsid w:val="00024114"/>
    <w:rsid w:val="0005441D"/>
    <w:rsid w:val="00077AAB"/>
    <w:rsid w:val="00090842"/>
    <w:rsid w:val="000A07CF"/>
    <w:rsid w:val="000C6040"/>
    <w:rsid w:val="00157C28"/>
    <w:rsid w:val="001873F8"/>
    <w:rsid w:val="001A0DC3"/>
    <w:rsid w:val="001C165A"/>
    <w:rsid w:val="001D1ECA"/>
    <w:rsid w:val="001D6976"/>
    <w:rsid w:val="001F7B92"/>
    <w:rsid w:val="002225C1"/>
    <w:rsid w:val="0022452A"/>
    <w:rsid w:val="002744DC"/>
    <w:rsid w:val="00287F4A"/>
    <w:rsid w:val="002A6F8E"/>
    <w:rsid w:val="002F07D9"/>
    <w:rsid w:val="00311D4A"/>
    <w:rsid w:val="00324CC0"/>
    <w:rsid w:val="00340C41"/>
    <w:rsid w:val="003412F8"/>
    <w:rsid w:val="00390E99"/>
    <w:rsid w:val="003B3AB4"/>
    <w:rsid w:val="003C42A7"/>
    <w:rsid w:val="003D5CE1"/>
    <w:rsid w:val="003D5E66"/>
    <w:rsid w:val="003F147E"/>
    <w:rsid w:val="0041253F"/>
    <w:rsid w:val="00416036"/>
    <w:rsid w:val="00446485"/>
    <w:rsid w:val="004714F7"/>
    <w:rsid w:val="004A61DB"/>
    <w:rsid w:val="004C1C16"/>
    <w:rsid w:val="004D5C50"/>
    <w:rsid w:val="004E1990"/>
    <w:rsid w:val="004E2117"/>
    <w:rsid w:val="00513D38"/>
    <w:rsid w:val="005211FF"/>
    <w:rsid w:val="00550767"/>
    <w:rsid w:val="00573170"/>
    <w:rsid w:val="005B5CC0"/>
    <w:rsid w:val="005D3B33"/>
    <w:rsid w:val="005E17C1"/>
    <w:rsid w:val="00644CFA"/>
    <w:rsid w:val="006A65E2"/>
    <w:rsid w:val="006D0E37"/>
    <w:rsid w:val="006E42F8"/>
    <w:rsid w:val="006F344A"/>
    <w:rsid w:val="00700539"/>
    <w:rsid w:val="00710E60"/>
    <w:rsid w:val="00715DA4"/>
    <w:rsid w:val="00717664"/>
    <w:rsid w:val="00722532"/>
    <w:rsid w:val="007356E0"/>
    <w:rsid w:val="00745B3E"/>
    <w:rsid w:val="00773C89"/>
    <w:rsid w:val="00782276"/>
    <w:rsid w:val="007C1D2E"/>
    <w:rsid w:val="007D4A5D"/>
    <w:rsid w:val="007F5020"/>
    <w:rsid w:val="008007C3"/>
    <w:rsid w:val="00801362"/>
    <w:rsid w:val="008226A8"/>
    <w:rsid w:val="008405E5"/>
    <w:rsid w:val="00850727"/>
    <w:rsid w:val="008519CB"/>
    <w:rsid w:val="00855BDB"/>
    <w:rsid w:val="00861237"/>
    <w:rsid w:val="0088332B"/>
    <w:rsid w:val="00883C04"/>
    <w:rsid w:val="008920FC"/>
    <w:rsid w:val="008A4AED"/>
    <w:rsid w:val="008A5739"/>
    <w:rsid w:val="008C0E46"/>
    <w:rsid w:val="008C3C96"/>
    <w:rsid w:val="008D5448"/>
    <w:rsid w:val="008F35DF"/>
    <w:rsid w:val="00904FE2"/>
    <w:rsid w:val="00923AAF"/>
    <w:rsid w:val="00930B2A"/>
    <w:rsid w:val="00953E2C"/>
    <w:rsid w:val="00961FA4"/>
    <w:rsid w:val="0097406B"/>
    <w:rsid w:val="009A1CB4"/>
    <w:rsid w:val="009B4E48"/>
    <w:rsid w:val="009D1465"/>
    <w:rsid w:val="009D78A0"/>
    <w:rsid w:val="00A071F3"/>
    <w:rsid w:val="00A20DBA"/>
    <w:rsid w:val="00A24612"/>
    <w:rsid w:val="00A3030A"/>
    <w:rsid w:val="00A57B8D"/>
    <w:rsid w:val="00A8237B"/>
    <w:rsid w:val="00A935F2"/>
    <w:rsid w:val="00AB78E0"/>
    <w:rsid w:val="00AC21D5"/>
    <w:rsid w:val="00AD00E1"/>
    <w:rsid w:val="00AD64FA"/>
    <w:rsid w:val="00AF2428"/>
    <w:rsid w:val="00AF565A"/>
    <w:rsid w:val="00B02D3D"/>
    <w:rsid w:val="00B26155"/>
    <w:rsid w:val="00B841DE"/>
    <w:rsid w:val="00BC2236"/>
    <w:rsid w:val="00BE1B76"/>
    <w:rsid w:val="00BF2CA5"/>
    <w:rsid w:val="00C07A5F"/>
    <w:rsid w:val="00C21BE8"/>
    <w:rsid w:val="00CB7379"/>
    <w:rsid w:val="00CB7C8E"/>
    <w:rsid w:val="00CD022D"/>
    <w:rsid w:val="00CF2C80"/>
    <w:rsid w:val="00D147A3"/>
    <w:rsid w:val="00D3152A"/>
    <w:rsid w:val="00DB4484"/>
    <w:rsid w:val="00DD6E88"/>
    <w:rsid w:val="00DE3C5A"/>
    <w:rsid w:val="00E15FE4"/>
    <w:rsid w:val="00E25E56"/>
    <w:rsid w:val="00E417D8"/>
    <w:rsid w:val="00E4724B"/>
    <w:rsid w:val="00EA21BF"/>
    <w:rsid w:val="00EA6C1A"/>
    <w:rsid w:val="00ED0AB0"/>
    <w:rsid w:val="00EF4B7D"/>
    <w:rsid w:val="00F00ACD"/>
    <w:rsid w:val="00F15208"/>
    <w:rsid w:val="00F34A92"/>
    <w:rsid w:val="00F3698E"/>
    <w:rsid w:val="00F4047F"/>
    <w:rsid w:val="00F411C7"/>
    <w:rsid w:val="00F44D7B"/>
    <w:rsid w:val="00F84869"/>
    <w:rsid w:val="00F8645E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97406B"/>
    <w:pPr>
      <w:tabs>
        <w:tab w:val="center" w:pos="4320"/>
        <w:tab w:val="right" w:pos="8640"/>
      </w:tabs>
    </w:pPr>
  </w:style>
  <w:style w:type="paragraph" w:styleId="Zaglavlje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cs="Arial"/>
      <w:color w:val="000000"/>
      <w:sz w:val="20"/>
      <w:szCs w:val="20"/>
    </w:rPr>
  </w:style>
  <w:style w:type="character" w:styleId="Hiperveza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Naglaeno">
    <w:name w:val="Strong"/>
    <w:qFormat/>
    <w:rsid w:val="0097406B"/>
    <w:rPr>
      <w:b/>
      <w:bCs/>
    </w:rPr>
  </w:style>
  <w:style w:type="table" w:styleId="Reetkatablice">
    <w:name w:val="Table Grid"/>
    <w:basedOn w:val="Obinatablica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Tekstbalonia">
    <w:name w:val="Balloon Text"/>
    <w:basedOn w:val="Normal"/>
    <w:link w:val="TekstbaloniaChar"/>
    <w:rsid w:val="005B5CC0"/>
    <w:rPr>
      <w:rFonts w:ascii="Tahoma" w:hAnsi="Tahoma" w:cs="Tahoma"/>
      <w:szCs w:val="16"/>
    </w:rPr>
  </w:style>
  <w:style w:type="character" w:customStyle="1" w:styleId="TekstbaloniaChar">
    <w:name w:val="Tekst balončića Char"/>
    <w:link w:val="Tekstbalonia"/>
    <w:rsid w:val="005B5CC0"/>
    <w:rPr>
      <w:rFonts w:ascii="Tahoma" w:hAnsi="Tahoma" w:cs="Tahoma"/>
      <w:sz w:val="16"/>
      <w:szCs w:val="16"/>
      <w:lang w:eastAsia="en-US"/>
    </w:rPr>
  </w:style>
  <w:style w:type="character" w:styleId="Istaknuto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Odlomakpopisa">
    <w:name w:val="List Paragraph"/>
    <w:basedOn w:val="Normal"/>
    <w:uiPriority w:val="34"/>
    <w:qFormat/>
    <w:rsid w:val="00A24612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semiHidden/>
    <w:rsid w:val="009A1CB4"/>
    <w:rPr>
      <w:rFonts w:ascii="Arial" w:hAnsi="Arial"/>
      <w:sz w:val="16"/>
      <w:szCs w:val="24"/>
      <w:lang w:eastAsia="en-US"/>
    </w:rPr>
  </w:style>
  <w:style w:type="character" w:styleId="SlijeenaHiperveza">
    <w:name w:val="FollowedHyperlink"/>
    <w:basedOn w:val="Zadanifontodlomka"/>
    <w:rsid w:val="00DE3C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97406B"/>
    <w:pPr>
      <w:tabs>
        <w:tab w:val="center" w:pos="4320"/>
        <w:tab w:val="right" w:pos="8640"/>
      </w:tabs>
    </w:pPr>
  </w:style>
  <w:style w:type="paragraph" w:styleId="Zaglavlje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cs="Arial"/>
      <w:color w:val="000000"/>
      <w:sz w:val="20"/>
      <w:szCs w:val="20"/>
    </w:rPr>
  </w:style>
  <w:style w:type="character" w:styleId="Hiperveza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Naglaeno">
    <w:name w:val="Strong"/>
    <w:qFormat/>
    <w:rsid w:val="0097406B"/>
    <w:rPr>
      <w:b/>
      <w:bCs/>
    </w:rPr>
  </w:style>
  <w:style w:type="table" w:styleId="Reetkatablice">
    <w:name w:val="Table Grid"/>
    <w:basedOn w:val="Obinatablica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Tekstbalonia">
    <w:name w:val="Balloon Text"/>
    <w:basedOn w:val="Normal"/>
    <w:link w:val="TekstbaloniaChar"/>
    <w:rsid w:val="005B5CC0"/>
    <w:rPr>
      <w:rFonts w:ascii="Tahoma" w:hAnsi="Tahoma" w:cs="Tahoma"/>
      <w:szCs w:val="16"/>
    </w:rPr>
  </w:style>
  <w:style w:type="character" w:customStyle="1" w:styleId="TekstbaloniaChar">
    <w:name w:val="Tekst balončića Char"/>
    <w:link w:val="Tekstbalonia"/>
    <w:rsid w:val="005B5CC0"/>
    <w:rPr>
      <w:rFonts w:ascii="Tahoma" w:hAnsi="Tahoma" w:cs="Tahoma"/>
      <w:sz w:val="16"/>
      <w:szCs w:val="16"/>
      <w:lang w:eastAsia="en-US"/>
    </w:rPr>
  </w:style>
  <w:style w:type="character" w:styleId="Istaknuto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Odlomakpopisa">
    <w:name w:val="List Paragraph"/>
    <w:basedOn w:val="Normal"/>
    <w:uiPriority w:val="34"/>
    <w:qFormat/>
    <w:rsid w:val="00A24612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semiHidden/>
    <w:rsid w:val="009A1CB4"/>
    <w:rPr>
      <w:rFonts w:ascii="Arial" w:hAnsi="Arial"/>
      <w:sz w:val="16"/>
      <w:szCs w:val="24"/>
      <w:lang w:eastAsia="en-US"/>
    </w:rPr>
  </w:style>
  <w:style w:type="character" w:styleId="SlijeenaHiperveza">
    <w:name w:val="FollowedHyperlink"/>
    <w:basedOn w:val="Zadanifontodlomka"/>
    <w:rsid w:val="00DE3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D371-E78A-418C-83B6-B270A993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AZO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</dc:title>
  <dc:creator>HMESIC</dc:creator>
  <cp:lastModifiedBy>Vinko Vukušić</cp:lastModifiedBy>
  <cp:revision>4</cp:revision>
  <cp:lastPrinted>2015-10-19T12:39:00Z</cp:lastPrinted>
  <dcterms:created xsi:type="dcterms:W3CDTF">2015-10-19T13:20:00Z</dcterms:created>
  <dcterms:modified xsi:type="dcterms:W3CDTF">2016-01-12T11:35:00Z</dcterms:modified>
</cp:coreProperties>
</file>